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6B2CF" w14:textId="256B0CF5" w:rsidR="009B140E" w:rsidRPr="009B532D" w:rsidRDefault="009B140E" w:rsidP="009B140E">
      <w:pPr>
        <w:pStyle w:val="Geenafstand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proofErr w:type="spellStart"/>
      <w:r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Proefvertaling</w:t>
      </w:r>
      <w:proofErr w:type="spellEnd"/>
      <w:r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  <w:r w:rsid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Herodotus</w:t>
      </w:r>
      <w:r w:rsidR="00610994"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45589"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His</w:t>
      </w:r>
      <w:r w:rsid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toriën</w:t>
      </w:r>
      <w:proofErr w:type="spellEnd"/>
      <w:r w:rsidR="00845589"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, </w:t>
      </w:r>
      <w:r w:rsid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5.18</w:t>
      </w:r>
      <w:r w:rsidR="00845589"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,</w:t>
      </w:r>
      <w:r w:rsid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>1-3</w:t>
      </w:r>
      <w:r w:rsidR="00845589" w:rsidRPr="009B532D"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</w:t>
      </w:r>
    </w:p>
    <w:p w14:paraId="62690CC3" w14:textId="77777777" w:rsidR="00FE6446" w:rsidRPr="009B532D" w:rsidRDefault="00FE6446" w:rsidP="009B140E">
      <w:pPr>
        <w:pStyle w:val="Geenafstand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</w:p>
    <w:tbl>
      <w:tblPr>
        <w:tblStyle w:val="Rastertabel7kleurrijk-Accent3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2977"/>
        <w:gridCol w:w="3685"/>
        <w:gridCol w:w="851"/>
      </w:tblGrid>
      <w:tr w:rsidR="009B532D" w:rsidRPr="009B532D" w14:paraId="52A6DA30" w14:textId="77777777" w:rsidTr="00A21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7" w:type="dxa"/>
            <w:gridSpan w:val="6"/>
          </w:tcPr>
          <w:p w14:paraId="6585A20E" w14:textId="2069A4F0" w:rsidR="009B532D" w:rsidRPr="009B532D" w:rsidRDefault="009B532D" w:rsidP="009B532D">
            <w:pPr>
              <w:pStyle w:val="Geenafstand"/>
              <w:jc w:val="left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naam</w:t>
            </w:r>
            <w:proofErr w:type="gramEnd"/>
          </w:p>
        </w:tc>
      </w:tr>
      <w:tr w:rsidR="009B532D" w:rsidRPr="009B532D" w14:paraId="314FD9BF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258A27F" w14:textId="4515ACF0" w:rsidR="009B532D" w:rsidRPr="000057F6" w:rsidRDefault="009B532D" w:rsidP="009B532D">
            <w:pPr>
              <w:pStyle w:val="Geenafstand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0057F6">
              <w:rPr>
                <w:rFonts w:ascii="Palatino Linotype" w:hAnsi="Palatino Linotype"/>
                <w:b/>
                <w:i w:val="0"/>
                <w:color w:val="000000" w:themeColor="text1"/>
                <w:sz w:val="24"/>
                <w:szCs w:val="24"/>
                <w:lang w:val="el-GR"/>
              </w:rPr>
              <w:t>kol</w:t>
            </w:r>
            <w:proofErr w:type="spellEnd"/>
            <w:r w:rsidR="000E0C8C">
              <w:rPr>
                <w:rFonts w:ascii="Palatino Linotype" w:hAnsi="Palatino Linotype"/>
                <w:b/>
                <w:i w:val="0"/>
                <w:color w:val="000000" w:themeColor="text1"/>
                <w:sz w:val="24"/>
                <w:szCs w:val="24"/>
              </w:rPr>
              <w:t>on</w:t>
            </w:r>
            <w:r w:rsidRPr="000057F6">
              <w:rPr>
                <w:rFonts w:ascii="Palatino Linotype" w:hAnsi="Palatino Linotype"/>
                <w:b/>
                <w:i w:val="0"/>
                <w:color w:val="000000" w:themeColor="text1"/>
                <w:sz w:val="24"/>
                <w:szCs w:val="24"/>
                <w:lang w:val="el-GR"/>
              </w:rPr>
              <w:t>.</w:t>
            </w:r>
          </w:p>
        </w:tc>
        <w:tc>
          <w:tcPr>
            <w:tcW w:w="850" w:type="dxa"/>
          </w:tcPr>
          <w:p w14:paraId="2D5EB097" w14:textId="41EE3353" w:rsidR="009B532D" w:rsidRPr="000057F6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p</w:t>
            </w:r>
            <w:r w:rsidR="000E0C8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u</w:t>
            </w:r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nt</w:t>
            </w:r>
            <w:proofErr w:type="gramEnd"/>
          </w:p>
        </w:tc>
        <w:tc>
          <w:tcPr>
            <w:tcW w:w="851" w:type="dxa"/>
          </w:tcPr>
          <w:p w14:paraId="24A94B27" w14:textId="263D83EA" w:rsidR="009B532D" w:rsidRPr="000E0C8C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sco</w:t>
            </w:r>
            <w:r w:rsidR="000E0C8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</w:t>
            </w:r>
            <w:proofErr w:type="gramEnd"/>
          </w:p>
        </w:tc>
        <w:tc>
          <w:tcPr>
            <w:tcW w:w="2977" w:type="dxa"/>
          </w:tcPr>
          <w:p w14:paraId="0DB4D6C9" w14:textId="015379A9" w:rsidR="009B532D" w:rsidRPr="000057F6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el-GR"/>
              </w:rPr>
              <w:t>Tekst</w:t>
            </w:r>
            <w:proofErr w:type="spellEnd"/>
          </w:p>
        </w:tc>
        <w:tc>
          <w:tcPr>
            <w:tcW w:w="3685" w:type="dxa"/>
          </w:tcPr>
          <w:p w14:paraId="6DA098A9" w14:textId="7A6F0455" w:rsidR="009B532D" w:rsidRPr="000057F6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el-GR"/>
              </w:rPr>
              <w:t>Grammatica</w:t>
            </w:r>
            <w:proofErr w:type="spellEnd"/>
          </w:p>
        </w:tc>
        <w:tc>
          <w:tcPr>
            <w:tcW w:w="851" w:type="dxa"/>
          </w:tcPr>
          <w:p w14:paraId="450D7BB6" w14:textId="10063D13" w:rsidR="009B532D" w:rsidRPr="000057F6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057F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ET</w:t>
            </w:r>
          </w:p>
        </w:tc>
      </w:tr>
      <w:tr w:rsidR="00F45FA7" w:rsidRPr="009B532D" w14:paraId="0946B40C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3E5E785" w14:textId="77777777" w:rsidR="00F45FA7" w:rsidRDefault="00F45FA7" w:rsidP="009B532D">
            <w:pPr>
              <w:pStyle w:val="Geenafstand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EF7F02" w14:textId="77777777" w:rsidR="00F45FA7" w:rsidRDefault="00F45FA7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E83136" w14:textId="77777777" w:rsidR="00F45FA7" w:rsidRPr="009B532D" w:rsidRDefault="00F45FA7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B4DB61" w14:textId="77777777" w:rsidR="00F45FA7" w:rsidRPr="00904CE8" w:rsidRDefault="00F45FA7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685" w:type="dxa"/>
          </w:tcPr>
          <w:p w14:paraId="6A50EE54" w14:textId="77777777" w:rsidR="00F45FA7" w:rsidRPr="009B532D" w:rsidRDefault="00F45FA7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40167" w14:textId="77777777" w:rsidR="00F45FA7" w:rsidRPr="009B532D" w:rsidRDefault="00F45FA7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B532D" w:rsidRPr="009B532D" w14:paraId="67D1A58A" w14:textId="389FAEB5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4C345CC" w14:textId="25B38A6E" w:rsidR="009B532D" w:rsidRPr="009B532D" w:rsidRDefault="009B532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48630C34" w14:textId="79788438" w:rsidR="009B532D" w:rsidRPr="009B532D" w:rsidRDefault="009B532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59A809" w14:textId="7EB44768" w:rsidR="009B532D" w:rsidRPr="009B532D" w:rsidRDefault="009B532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901DBD" w14:textId="66CECE4B" w:rsidR="009B532D" w:rsidRPr="000057F6" w:rsidRDefault="000057F6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οἱ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ὦν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Πέρσ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αι </w:t>
            </w:r>
            <w:r w:rsidR="00F45FA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(27) 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οὗτοι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πα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ρὰ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τὸν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Ἀμύντην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ὡς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ἀπ</w:t>
            </w:r>
            <w:proofErr w:type="spellStart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ίκοντο</w:t>
            </w:r>
            <w:proofErr w:type="spellEnd"/>
            <w:r w:rsidR="00F45FA7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45552577" w14:textId="4501CB22" w:rsidR="009B532D" w:rsidRPr="009B532D" w:rsidRDefault="0073776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aoristus</w:t>
            </w:r>
            <w:proofErr w:type="gramEnd"/>
          </w:p>
        </w:tc>
        <w:tc>
          <w:tcPr>
            <w:tcW w:w="851" w:type="dxa"/>
          </w:tcPr>
          <w:p w14:paraId="60FE22EE" w14:textId="48F49D70" w:rsidR="009B532D" w:rsidRPr="009B532D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B532D" w:rsidRPr="009B532D" w14:paraId="2343D8B9" w14:textId="108EE1C0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0C893B8" w14:textId="3D146B62" w:rsidR="009B532D" w:rsidRPr="009B532D" w:rsidRDefault="009B532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F48ADF" w14:textId="77777777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D7EBF5" w14:textId="1AD7F591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84086B" w14:textId="70C33761" w:rsidR="009B532D" w:rsidRPr="009B532D" w:rsidRDefault="000E0C8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Zodra die Perzen dus bij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Amyntas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aangekomen waren</w:t>
            </w:r>
          </w:p>
        </w:tc>
        <w:tc>
          <w:tcPr>
            <w:tcW w:w="3685" w:type="dxa"/>
          </w:tcPr>
          <w:p w14:paraId="6CD287C2" w14:textId="69C403D9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773BB2" w14:textId="77777777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1A1E0C" w:rsidRPr="009B532D" w14:paraId="1112D7C8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9679D73" w14:textId="2A830DFE" w:rsidR="001A1E0C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57102A3B" w14:textId="286D9A62" w:rsidR="001A1E0C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30F107" w14:textId="77777777" w:rsidR="001A1E0C" w:rsidRPr="009B532D" w:rsidRDefault="001A1E0C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9B59FB" w14:textId="4415672E" w:rsidR="002270C1" w:rsidRPr="002270C1" w:rsidRDefault="00F45FA7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οἱ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εμφθέντες</w:t>
            </w:r>
            <w:bookmarkStart w:id="0" w:name="_GoBack"/>
            <w:bookmarkEnd w:id="0"/>
            <w:proofErr w:type="spellEnd"/>
          </w:p>
        </w:tc>
        <w:tc>
          <w:tcPr>
            <w:tcW w:w="3685" w:type="dxa"/>
          </w:tcPr>
          <w:p w14:paraId="44D7D41D" w14:textId="0ECD79EF" w:rsidR="001A1E0C" w:rsidRPr="009B532D" w:rsidRDefault="0073776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Participium aoristus, passief</w:t>
            </w:r>
          </w:p>
        </w:tc>
        <w:tc>
          <w:tcPr>
            <w:tcW w:w="851" w:type="dxa"/>
          </w:tcPr>
          <w:p w14:paraId="26F145E3" w14:textId="77777777" w:rsidR="001A1E0C" w:rsidRPr="009B532D" w:rsidRDefault="001A1E0C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1A1E0C" w:rsidRPr="009B532D" w14:paraId="3F39C57B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1CC6F4" w14:textId="77777777" w:rsidR="001A1E0C" w:rsidRPr="009B532D" w:rsidRDefault="001A1E0C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937F5" w14:textId="77777777" w:rsidR="001A1E0C" w:rsidRPr="009B532D" w:rsidRDefault="001A1E0C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B4B07B" w14:textId="77777777" w:rsidR="001A1E0C" w:rsidRPr="009B532D" w:rsidRDefault="001A1E0C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E34FE7" w14:textId="327C88C2" w:rsidR="001A1E0C" w:rsidRPr="009B532D" w:rsidRDefault="000E0C8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die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gestuurd werden</w:t>
            </w:r>
          </w:p>
        </w:tc>
        <w:tc>
          <w:tcPr>
            <w:tcW w:w="3685" w:type="dxa"/>
          </w:tcPr>
          <w:p w14:paraId="407D1601" w14:textId="77777777" w:rsidR="001A1E0C" w:rsidRPr="009B532D" w:rsidRDefault="001A1E0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C1E9F9" w14:textId="77777777" w:rsidR="001A1E0C" w:rsidRPr="009B532D" w:rsidRDefault="001A1E0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1A1E0C" w:rsidRPr="009B532D" w14:paraId="2B10E1BB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9A125DD" w14:textId="5DD91794" w:rsidR="001A1E0C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46366B72" w14:textId="0FC85D8C" w:rsidR="001A1E0C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0C4DE4A" w14:textId="77777777" w:rsidR="001A1E0C" w:rsidRPr="009B532D" w:rsidRDefault="001A1E0C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90899D" w14:textId="4EB17F1C" w:rsidR="001A1E0C" w:rsidRPr="009B532D" w:rsidRDefault="00F45FA7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ἴτεον</w:t>
            </w:r>
            <w:proofErr w:type="spellEnd"/>
            <w:proofErr w:type="gram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(29) </w:t>
            </w:r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ρείῳ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βα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σιλέι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γῆν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καὶ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ὕδωρ</w:t>
            </w:r>
            <w:proofErr w:type="spellEnd"/>
          </w:p>
        </w:tc>
        <w:tc>
          <w:tcPr>
            <w:tcW w:w="3685" w:type="dxa"/>
          </w:tcPr>
          <w:p w14:paraId="42FBFF83" w14:textId="68DA279A" w:rsidR="001A1E0C" w:rsidRPr="009B532D" w:rsidRDefault="0073776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imperfectum</w:t>
            </w:r>
            <w:proofErr w:type="gramEnd"/>
          </w:p>
        </w:tc>
        <w:tc>
          <w:tcPr>
            <w:tcW w:w="851" w:type="dxa"/>
          </w:tcPr>
          <w:p w14:paraId="58861643" w14:textId="77777777" w:rsidR="001A1E0C" w:rsidRPr="009B532D" w:rsidRDefault="001A1E0C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B532D" w:rsidRPr="009B532D" w14:paraId="4A79595C" w14:textId="7D39F74C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CDE019A" w14:textId="4B9FEB8D" w:rsidR="009B532D" w:rsidRPr="009B532D" w:rsidRDefault="009B532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ADA90B" w14:textId="14B98354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F06D53" w14:textId="65244F00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9EF714" w14:textId="17030CC0" w:rsidR="009B532D" w:rsidRPr="009B532D" w:rsidRDefault="000E0C8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eisten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ze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voor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koning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Dareios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aarde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water</w:t>
            </w:r>
          </w:p>
        </w:tc>
        <w:tc>
          <w:tcPr>
            <w:tcW w:w="3685" w:type="dxa"/>
          </w:tcPr>
          <w:p w14:paraId="4C639860" w14:textId="17733B69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1246F" w14:textId="77777777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B532D" w:rsidRPr="009B532D" w14:paraId="0C8ECDB9" w14:textId="796F79AE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6606E0" w14:textId="6FFF5AC9" w:rsidR="009B532D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2E730511" w14:textId="61F72FF5" w:rsidR="009B532D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1228641" w14:textId="143ACA63" w:rsidR="009B532D" w:rsidRPr="009B532D" w:rsidRDefault="009B532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856560" w14:textId="7A64CBEE" w:rsidR="009B532D" w:rsidRPr="009B532D" w:rsidRDefault="00F45FA7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ἐλθόντες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ὄψιν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τὴν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Ἀμύντεω</w:t>
            </w:r>
            <w:proofErr w:type="spellEnd"/>
          </w:p>
        </w:tc>
        <w:tc>
          <w:tcPr>
            <w:tcW w:w="3685" w:type="dxa"/>
          </w:tcPr>
          <w:p w14:paraId="6AB26761" w14:textId="0716D9B2" w:rsidR="009B532D" w:rsidRPr="009B532D" w:rsidRDefault="0073776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Participium constructie</w:t>
            </w:r>
          </w:p>
        </w:tc>
        <w:tc>
          <w:tcPr>
            <w:tcW w:w="851" w:type="dxa"/>
          </w:tcPr>
          <w:p w14:paraId="449C13BA" w14:textId="77777777" w:rsidR="009B532D" w:rsidRPr="009B532D" w:rsidRDefault="009B532D" w:rsidP="009B532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B532D" w:rsidRPr="009B532D" w14:paraId="3E176DFF" w14:textId="32ADA8CD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E3567A2" w14:textId="0B96C9BE" w:rsidR="009B532D" w:rsidRPr="009B532D" w:rsidRDefault="009B532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1D5A131" w14:textId="61FDD592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B95D1DC" w14:textId="3CF79455" w:rsidR="009B532D" w:rsidRPr="009B532D" w:rsidRDefault="009B532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DA09E8B" w14:textId="543EEFA8" w:rsidR="009B532D" w:rsidRPr="009B532D" w:rsidRDefault="000E0C8C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nadat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ze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op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audiëntie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bij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Amyntas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gekomen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waren</w:t>
            </w:r>
            <w:proofErr w:type="spellEnd"/>
          </w:p>
        </w:tc>
        <w:tc>
          <w:tcPr>
            <w:tcW w:w="3685" w:type="dxa"/>
          </w:tcPr>
          <w:p w14:paraId="05EF0820" w14:textId="6CAD746D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B319F55" w14:textId="77777777" w:rsidR="009B532D" w:rsidRPr="009B532D" w:rsidRDefault="009B532D" w:rsidP="009B532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45FA7" w:rsidRPr="009B532D" w14:paraId="3B92C71C" w14:textId="49BA5812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D84825" w14:textId="055A8310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14:paraId="5B548D34" w14:textId="62F7B5C0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55B9F4F5" w14:textId="7777777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9F73883" w14:textId="64687978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ὁ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τα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ῦτά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ἐδίδου</w:t>
            </w:r>
            <w:proofErr w:type="spellEnd"/>
          </w:p>
        </w:tc>
        <w:tc>
          <w:tcPr>
            <w:tcW w:w="3685" w:type="dxa"/>
          </w:tcPr>
          <w:p w14:paraId="7C3FEDCD" w14:textId="11D3542C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imperfectum</w:t>
            </w:r>
            <w:proofErr w:type="gramEnd"/>
          </w:p>
        </w:tc>
        <w:tc>
          <w:tcPr>
            <w:tcW w:w="851" w:type="dxa"/>
          </w:tcPr>
          <w:p w14:paraId="0CD17C5D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0EC1C78B" w14:textId="5B9CBCBF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D76EE5F" w14:textId="77EFF279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6424C34" w14:textId="5404683B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6A3AD3F" w14:textId="010258D9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03A1198" w14:textId="676ED596" w:rsidR="00F45FA7" w:rsidRPr="009B532D" w:rsidRDefault="000E0C8C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hij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gaf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dat</w:t>
            </w:r>
            <w:proofErr w:type="spellEnd"/>
          </w:p>
        </w:tc>
        <w:tc>
          <w:tcPr>
            <w:tcW w:w="3685" w:type="dxa"/>
          </w:tcPr>
          <w:p w14:paraId="5E255525" w14:textId="1758EFC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701D7BC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45FA7" w:rsidRPr="009B532D" w14:paraId="172C60D8" w14:textId="0CBE13CD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10D25F" w14:textId="7C62C32B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6260B525" w14:textId="742ED32D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636D2B" w14:textId="4872422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45FB840" w14:textId="1E307CEF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καὶ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σφε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ας ἐπὶ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ξείνι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 κα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λέει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1575800F" w14:textId="0020499C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imperfectum</w:t>
            </w:r>
            <w:proofErr w:type="gramEnd"/>
          </w:p>
        </w:tc>
        <w:tc>
          <w:tcPr>
            <w:tcW w:w="851" w:type="dxa"/>
          </w:tcPr>
          <w:p w14:paraId="730A6467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686EEB72" w14:textId="70BAC7D0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8C0009" w14:textId="05399ADE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FC58B1A" w14:textId="481F8556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1EA0A46" w14:textId="521739BF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A98F153" w14:textId="36AA02FC" w:rsidR="00F45FA7" w:rsidRPr="009B532D" w:rsidRDefault="000E0C8C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hij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nodigde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hen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uit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voor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gastmaal</w:t>
            </w:r>
            <w:proofErr w:type="spellEnd"/>
          </w:p>
        </w:tc>
        <w:tc>
          <w:tcPr>
            <w:tcW w:w="3685" w:type="dxa"/>
          </w:tcPr>
          <w:p w14:paraId="41F80C80" w14:textId="57E17706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907544" w14:textId="6B489CD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3B97C8CE" w14:textId="68EF9189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24B5CA5" w14:textId="73E637F6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305C2D59" w14:textId="436848C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2DCC75" w14:textId="38766061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965EC" w14:textId="7EE463C8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παρα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σκευ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σάμενος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δεῖ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νον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μεγ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λο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ὲς</w:t>
            </w:r>
            <w:proofErr w:type="spellEnd"/>
          </w:p>
        </w:tc>
        <w:tc>
          <w:tcPr>
            <w:tcW w:w="3685" w:type="dxa"/>
          </w:tcPr>
          <w:p w14:paraId="371E27B8" w14:textId="77777777" w:rsidR="00F45FA7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participiumconstructie</w:t>
            </w:r>
            <w:proofErr w:type="gramEnd"/>
          </w:p>
          <w:p w14:paraId="17705072" w14:textId="5E3AEE24" w:rsidR="0073776D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congruentie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onzijdig</w:t>
            </w:r>
          </w:p>
        </w:tc>
        <w:tc>
          <w:tcPr>
            <w:tcW w:w="851" w:type="dxa"/>
          </w:tcPr>
          <w:p w14:paraId="49AF1AD2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0F679F42" w14:textId="5DA4D343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8FF57E8" w14:textId="0DF6F2F8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30748" w14:textId="2CE8DC01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C4DA8" w14:textId="600F4813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9BC87F" w14:textId="60D2FB22" w:rsidR="00F45FA7" w:rsidRPr="009B532D" w:rsidRDefault="000E0C8C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en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nadat hij een grootse maaltijd had laten bereiden</w:t>
            </w:r>
          </w:p>
        </w:tc>
        <w:tc>
          <w:tcPr>
            <w:tcW w:w="3685" w:type="dxa"/>
          </w:tcPr>
          <w:p w14:paraId="62AD5779" w14:textId="736B924A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499D8A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22019531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59774B2" w14:textId="11D93A8B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7E64D052" w14:textId="12BCD5A2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98CF46" w14:textId="7777777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54A971" w14:textId="2DB0D040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ἐδέκετο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τοὺς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Πέρσ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ας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φιλοφρόνως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3685" w:type="dxa"/>
          </w:tcPr>
          <w:p w14:paraId="3A5841FA" w14:textId="77777777" w:rsidR="00F45FA7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imperfectum</w:t>
            </w:r>
            <w:proofErr w:type="gramEnd"/>
          </w:p>
          <w:p w14:paraId="03F51505" w14:textId="77428152" w:rsidR="0073776D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adverbium</w:t>
            </w:r>
            <w:proofErr w:type="gramEnd"/>
          </w:p>
        </w:tc>
        <w:tc>
          <w:tcPr>
            <w:tcW w:w="851" w:type="dxa"/>
          </w:tcPr>
          <w:p w14:paraId="6C34006F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58597E9B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534FF99" w14:textId="55D3D009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E7F8C" w14:textId="7C4CEC80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01E71" w14:textId="7777777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8C7CD7" w14:textId="79212577" w:rsidR="00F45FA7" w:rsidRPr="009B532D" w:rsidRDefault="000E0C8C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nl-NL"/>
              </w:rPr>
            </w:pPr>
            <w:proofErr w:type="gramStart"/>
            <w:r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nl-NL"/>
              </w:rPr>
              <w:t>ontving</w:t>
            </w:r>
            <w:proofErr w:type="gramEnd"/>
            <w:r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nl-NL"/>
              </w:rPr>
              <w:t xml:space="preserve"> hij de Perzen vriendelijk</w:t>
            </w:r>
          </w:p>
        </w:tc>
        <w:tc>
          <w:tcPr>
            <w:tcW w:w="3685" w:type="dxa"/>
          </w:tcPr>
          <w:p w14:paraId="249E08E4" w14:textId="0B75B090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7E2ED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630E7698" w14:textId="7E2D75B2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55568C4" w14:textId="55A79E04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04F0252C" w14:textId="715C6B6F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8A0ED1D" w14:textId="596B5030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B53712" w14:textId="7E4887D4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ὡς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ἀπὸ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δεί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νου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ἐγένοντο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4C36645D" w14:textId="77777777" w:rsidR="00F45FA7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bijzin</w:t>
            </w:r>
            <w:proofErr w:type="gramEnd"/>
          </w:p>
          <w:p w14:paraId="6DA66363" w14:textId="4FD03CC1" w:rsidR="0073776D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aoristus</w:t>
            </w:r>
            <w:proofErr w:type="gramEnd"/>
          </w:p>
        </w:tc>
        <w:tc>
          <w:tcPr>
            <w:tcW w:w="851" w:type="dxa"/>
          </w:tcPr>
          <w:p w14:paraId="31092134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0CA8DD6E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B1AB03E" w14:textId="5937E9A2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824EC" w14:textId="2E19D80C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DD48E0" w14:textId="7777777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419CBB" w14:textId="1E38F3FE" w:rsidR="00F45FA7" w:rsidRPr="009B532D" w:rsidRDefault="000E0C8C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En toen ze klaar waren met de maaltijd</w:t>
            </w:r>
          </w:p>
        </w:tc>
        <w:tc>
          <w:tcPr>
            <w:tcW w:w="3685" w:type="dxa"/>
          </w:tcPr>
          <w:p w14:paraId="7526863A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F8462B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447AC69B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3489AF6" w14:textId="1A65F026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436DB917" w14:textId="17B311D4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3628C95" w14:textId="7777777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B8192D" w14:textId="54D3969C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εἶ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παν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οἱ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Πέρσ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αι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τάδε</w:t>
            </w:r>
            <w:proofErr w:type="spellEnd"/>
          </w:p>
        </w:tc>
        <w:tc>
          <w:tcPr>
            <w:tcW w:w="3685" w:type="dxa"/>
          </w:tcPr>
          <w:p w14:paraId="6FAAC683" w14:textId="23A339F2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aoristus</w:t>
            </w:r>
            <w:proofErr w:type="gramEnd"/>
          </w:p>
        </w:tc>
        <w:tc>
          <w:tcPr>
            <w:tcW w:w="851" w:type="dxa"/>
          </w:tcPr>
          <w:p w14:paraId="058E7067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20857492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8931D8B" w14:textId="510ACE02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E13B61" w14:textId="30820D6A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FE8EE" w14:textId="7777777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7D37E" w14:textId="179924DD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hebben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de Perzen deze dingen gezegd</w:t>
            </w:r>
          </w:p>
        </w:tc>
        <w:tc>
          <w:tcPr>
            <w:tcW w:w="3685" w:type="dxa"/>
          </w:tcPr>
          <w:p w14:paraId="49C96B3B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2383D5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317BC058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AD7311" w14:textId="53BA9C79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62426CC" w14:textId="4BBFAFE8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3F12EDC" w14:textId="7777777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9F8416" w14:textId="0DE535C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ίνοντες</w:t>
            </w:r>
            <w:proofErr w:type="spellEnd"/>
            <w:proofErr w:type="gramEnd"/>
          </w:p>
        </w:tc>
        <w:tc>
          <w:tcPr>
            <w:tcW w:w="3685" w:type="dxa"/>
          </w:tcPr>
          <w:p w14:paraId="609B3BD9" w14:textId="57AF9D03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participium</w:t>
            </w:r>
            <w:proofErr w:type="gramEnd"/>
          </w:p>
        </w:tc>
        <w:tc>
          <w:tcPr>
            <w:tcW w:w="851" w:type="dxa"/>
          </w:tcPr>
          <w:p w14:paraId="3E53D76A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3F8C693C" w14:textId="464BA553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CE882E1" w14:textId="268DFA9F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4FC31" w14:textId="1A19829E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F1CD87" w14:textId="454CF79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667B13" w14:textId="1138F66D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terwijl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ze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doorgingen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met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drinken</w:t>
            </w:r>
            <w:proofErr w:type="spellEnd"/>
          </w:p>
        </w:tc>
        <w:tc>
          <w:tcPr>
            <w:tcW w:w="3685" w:type="dxa"/>
          </w:tcPr>
          <w:p w14:paraId="60362D3C" w14:textId="5DB5F15D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124E65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7AD7ADB6" w14:textId="5C567273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8ADFAC4" w14:textId="65E33DA8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62A3315E" w14:textId="13CC3279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79EE1F" w14:textId="070B96C1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B0E898" w14:textId="7CC44458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ξεῖνε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Μα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κεδών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38AF6A03" w14:textId="77777777" w:rsidR="00F45FA7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vocativus</w:t>
            </w:r>
            <w:proofErr w:type="gramEnd"/>
          </w:p>
          <w:p w14:paraId="4D19CAE1" w14:textId="6D756CEF" w:rsidR="002270C1" w:rsidRPr="009B532D" w:rsidRDefault="002270C1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congruentie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14:paraId="7B7185FB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05DBB707" w14:textId="4D2DF714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F301C8D" w14:textId="2FD45BB6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57691" w14:textId="5FB49AB9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41A53" w14:textId="25123CF5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32B879" w14:textId="40DBB7C8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Macedonische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gastheer</w:t>
            </w:r>
            <w:proofErr w:type="spellEnd"/>
          </w:p>
        </w:tc>
        <w:tc>
          <w:tcPr>
            <w:tcW w:w="3685" w:type="dxa"/>
          </w:tcPr>
          <w:p w14:paraId="2BFE3D12" w14:textId="343FC1DF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76C8EB5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45FA7" w:rsidRPr="009B532D" w14:paraId="41CA2EB5" w14:textId="1AABAACB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DFFD070" w14:textId="59C13617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29EC032C" w14:textId="1BB9019C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428872" w14:textId="77777777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97978F9" w14:textId="6424DBAD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ἡμῖν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νόμος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ἐστὶ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τοῖσι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Πέρσῃσι</w:t>
            </w:r>
            <w:proofErr w:type="spellEnd"/>
          </w:p>
        </w:tc>
        <w:tc>
          <w:tcPr>
            <w:tcW w:w="3685" w:type="dxa"/>
          </w:tcPr>
          <w:p w14:paraId="0422B018" w14:textId="68D47113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Dativus van bezittende persoon</w:t>
            </w:r>
          </w:p>
        </w:tc>
        <w:tc>
          <w:tcPr>
            <w:tcW w:w="851" w:type="dxa"/>
          </w:tcPr>
          <w:p w14:paraId="46C3FD18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539780EE" w14:textId="67D16944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CDE6D53" w14:textId="73C4F209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14F56C" w14:textId="2EA0954F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181C35" w14:textId="47B945D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FEED59" w14:textId="507974C5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wij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Perzen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hebben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gewoonte</w:t>
            </w:r>
            <w:proofErr w:type="spellEnd"/>
          </w:p>
        </w:tc>
        <w:tc>
          <w:tcPr>
            <w:tcW w:w="3685" w:type="dxa"/>
          </w:tcPr>
          <w:p w14:paraId="2CE47634" w14:textId="585C398E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056F4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69403E8C" w14:textId="58D4B524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9093C71" w14:textId="7AC3731B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44A55164" w14:textId="08615510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609E08" w14:textId="10A27D15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B70B8" w14:textId="0409961A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εὰν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δεῖ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νον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ροτιθώμεθ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μέγ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3685" w:type="dxa"/>
          </w:tcPr>
          <w:p w14:paraId="7DF9A9E0" w14:textId="29079C42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conjunctivus</w:t>
            </w:r>
            <w:proofErr w:type="spellEnd"/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iterativus</w:t>
            </w:r>
            <w:proofErr w:type="spellEnd"/>
          </w:p>
        </w:tc>
        <w:tc>
          <w:tcPr>
            <w:tcW w:w="851" w:type="dxa"/>
          </w:tcPr>
          <w:p w14:paraId="7336127F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6292655A" w14:textId="7C708BF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0AC7CCA" w14:textId="6586268C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A4C4C4" w14:textId="618CB2F7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C3BDB" w14:textId="29B923D8" w:rsidR="00F45FA7" w:rsidRPr="009B532D" w:rsidRDefault="00F45FA7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D11EAC" w14:textId="1CD1D52F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telkens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wanneer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wij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grote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maaltijd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voorzetten</w:t>
            </w:r>
            <w:proofErr w:type="spellEnd"/>
          </w:p>
        </w:tc>
        <w:tc>
          <w:tcPr>
            <w:tcW w:w="3685" w:type="dxa"/>
          </w:tcPr>
          <w:p w14:paraId="3402B8AC" w14:textId="73E868EA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4B6906C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45FA7" w:rsidRPr="009B532D" w14:paraId="656D3319" w14:textId="6ACF454A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54728BB" w14:textId="201EFF0C" w:rsidR="00F45FA7" w:rsidRPr="009B532D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14:paraId="49E3C304" w14:textId="1908F20D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5F24B27" w14:textId="2A1D877E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B39DA01" w14:textId="574D25FD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τότε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καὶ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τὰς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λλ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κὰς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καὶ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τὰς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κουριδί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ας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γυν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ῖκ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ας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ἐσάγεσθ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αι πα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ρέδρους</w:t>
            </w:r>
            <w:proofErr w:type="spellEnd"/>
          </w:p>
        </w:tc>
        <w:tc>
          <w:tcPr>
            <w:tcW w:w="3685" w:type="dxa"/>
          </w:tcPr>
          <w:p w14:paraId="524F2BAC" w14:textId="4A6DDBF1" w:rsidR="00F45FA7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aanvullingsinfinitivus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achter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nomos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esti</w:t>
            </w:r>
            <w:proofErr w:type="spellEnd"/>
          </w:p>
        </w:tc>
        <w:tc>
          <w:tcPr>
            <w:tcW w:w="851" w:type="dxa"/>
          </w:tcPr>
          <w:p w14:paraId="2CA221B8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6DB74F94" w14:textId="62F450CE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94E4503" w14:textId="71DE7DAC" w:rsidR="00F45FA7" w:rsidRPr="009B532D" w:rsidRDefault="00F45FA7" w:rsidP="00F45FA7">
            <w:pPr>
              <w:pStyle w:val="Geenafstand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3C8C65" w14:textId="5922E9AA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BA5264" w14:textId="3EA0EE09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F7990D" w14:textId="7905D2B3" w:rsidR="00F45FA7" w:rsidRPr="009B532D" w:rsidRDefault="00C6585D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om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dan zowel de concubines als de wettige echtgenotes naar binnen te brengen</w:t>
            </w:r>
          </w:p>
        </w:tc>
        <w:tc>
          <w:tcPr>
            <w:tcW w:w="3685" w:type="dxa"/>
          </w:tcPr>
          <w:p w14:paraId="5AB5313D" w14:textId="1A2C70BB" w:rsidR="00F45FA7" w:rsidRPr="009B532D" w:rsidRDefault="002270C1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ongebruikelijke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woorden niet opgegeven</w:t>
            </w:r>
          </w:p>
        </w:tc>
        <w:tc>
          <w:tcPr>
            <w:tcW w:w="851" w:type="dxa"/>
          </w:tcPr>
          <w:p w14:paraId="51CCDB2E" w14:textId="77777777" w:rsidR="00F45FA7" w:rsidRPr="009B532D" w:rsidRDefault="00F45FA7" w:rsidP="00F45FA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F45FA7" w:rsidRPr="009B532D" w14:paraId="1B0ED07C" w14:textId="3B016694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74C206" w14:textId="034546CC" w:rsidR="00F45FA7" w:rsidRPr="00F45FA7" w:rsidRDefault="00F45FA7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342A3E2A" w14:textId="073A88C9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6443154" w14:textId="2BE2BAEF" w:rsidR="00F45FA7" w:rsidRPr="009B532D" w:rsidRDefault="00F45FA7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25327D" w14:textId="2722B67A" w:rsidR="00E673CD" w:rsidRPr="009B532D" w:rsidRDefault="00F45FA7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σύ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νυν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..., </w:t>
            </w:r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ἕπ</w:t>
            </w:r>
            <w:proofErr w:type="spellStart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εο</w:t>
            </w:r>
            <w:proofErr w:type="spellEnd"/>
            <w:r w:rsidR="00E673CD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νόμῳ</w:t>
            </w:r>
            <w:proofErr w:type="spellEnd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τῷ</w:t>
            </w:r>
            <w:proofErr w:type="spellEnd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ἡμετέρῳ</w:t>
            </w:r>
            <w:proofErr w:type="spellEnd"/>
            <w:r w:rsidR="00E673CD"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3685" w:type="dxa"/>
          </w:tcPr>
          <w:p w14:paraId="4CF1048F" w14:textId="77777777" w:rsidR="00F45FA7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imperativus</w:t>
            </w:r>
            <w:proofErr w:type="spellEnd"/>
            <w:proofErr w:type="gramEnd"/>
          </w:p>
          <w:p w14:paraId="43E93CC1" w14:textId="0860FD4C" w:rsidR="0073776D" w:rsidRPr="009B532D" w:rsidRDefault="0073776D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dativus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als aanvulling</w:t>
            </w:r>
          </w:p>
        </w:tc>
        <w:tc>
          <w:tcPr>
            <w:tcW w:w="851" w:type="dxa"/>
          </w:tcPr>
          <w:p w14:paraId="3FC900B3" w14:textId="77777777" w:rsidR="00F45FA7" w:rsidRPr="009B532D" w:rsidRDefault="00F45FA7" w:rsidP="00F45FA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22D2B0F8" w14:textId="1D2CB111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260EE2E" w14:textId="69271C13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1DF62A" w14:textId="2B6B104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9E18F9" w14:textId="3ED89D92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31067C" w14:textId="1372EDA2" w:rsidR="00E673CD" w:rsidRPr="009B532D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volgt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u dus nu deze gewoonte</w:t>
            </w:r>
          </w:p>
        </w:tc>
        <w:tc>
          <w:tcPr>
            <w:tcW w:w="3685" w:type="dxa"/>
          </w:tcPr>
          <w:p w14:paraId="769771D3" w14:textId="26237723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918B14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14F3801E" w14:textId="2891570F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DBDF8E" w14:textId="1D07F2E1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14090EDF" w14:textId="6B9E3300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191C0CAD" w14:textId="14797EFB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F0444" w14:textId="4A3BC306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εί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ερ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ροθύμως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μὲν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ἐδέξ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αο</w:t>
            </w:r>
          </w:p>
        </w:tc>
        <w:tc>
          <w:tcPr>
            <w:tcW w:w="3685" w:type="dxa"/>
          </w:tcPr>
          <w:p w14:paraId="735B8B80" w14:textId="77777777" w:rsidR="00E673C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aoristus</w:t>
            </w:r>
            <w:proofErr w:type="gramEnd"/>
          </w:p>
          <w:p w14:paraId="514623AC" w14:textId="1A039414" w:rsidR="002270C1" w:rsidRPr="009B532D" w:rsidRDefault="002270C1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adverbium</w:t>
            </w:r>
            <w:proofErr w:type="gramEnd"/>
          </w:p>
        </w:tc>
        <w:tc>
          <w:tcPr>
            <w:tcW w:w="851" w:type="dxa"/>
          </w:tcPr>
          <w:p w14:paraId="6AC5974A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3C7ECF88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0CD66DE" w14:textId="77777777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F04E48" w14:textId="77777777" w:rsidR="00E673C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7F7EEC2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8F50B6" w14:textId="476203CE" w:rsidR="00E673CD" w:rsidRPr="00904CE8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proofErr w:type="gramStart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aangezien</w:t>
            </w:r>
            <w:proofErr w:type="gram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u ons nu bereidwillig ontvangen heeft</w:t>
            </w:r>
          </w:p>
        </w:tc>
        <w:tc>
          <w:tcPr>
            <w:tcW w:w="3685" w:type="dxa"/>
          </w:tcPr>
          <w:p w14:paraId="1E180D7E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A572B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3AC10B55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8536D05" w14:textId="3FA1FEB6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850" w:type="dxa"/>
          </w:tcPr>
          <w:p w14:paraId="638A453C" w14:textId="6F8F09A3" w:rsidR="00E673C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4A8F08A1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4AEFAA" w14:textId="7A90A55A" w:rsidR="00E673CD" w:rsidRPr="00904CE8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μεγάλως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ξεινίζεις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45333C77" w14:textId="77777777" w:rsidR="00E673C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praesens</w:t>
            </w:r>
            <w:proofErr w:type="gramEnd"/>
          </w:p>
          <w:p w14:paraId="11D92B2C" w14:textId="59A384A9" w:rsidR="002270C1" w:rsidRPr="009B532D" w:rsidRDefault="002270C1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adverbium</w:t>
            </w:r>
            <w:proofErr w:type="gramEnd"/>
          </w:p>
        </w:tc>
        <w:tc>
          <w:tcPr>
            <w:tcW w:w="851" w:type="dxa"/>
          </w:tcPr>
          <w:p w14:paraId="5359E55D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2F2CE12B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BC3BE63" w14:textId="77777777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6B8FF6" w14:textId="77777777" w:rsidR="00E673C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C7ED2D2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A7EE7" w14:textId="6F0FF518" w:rsidR="00E673CD" w:rsidRPr="00904CE8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proofErr w:type="gramStart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en</w:t>
            </w:r>
            <w:proofErr w:type="gram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u (ons) zeer gastvrij onthaalt</w:t>
            </w:r>
          </w:p>
        </w:tc>
        <w:tc>
          <w:tcPr>
            <w:tcW w:w="3685" w:type="dxa"/>
          </w:tcPr>
          <w:p w14:paraId="28936219" w14:textId="7CC815C1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272E6D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18B55585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17BE2C2" w14:textId="44B554A6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44</w:t>
            </w:r>
          </w:p>
        </w:tc>
        <w:tc>
          <w:tcPr>
            <w:tcW w:w="850" w:type="dxa"/>
          </w:tcPr>
          <w:p w14:paraId="68B705CA" w14:textId="5D719EC9" w:rsidR="00E673C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50660401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B46A3C" w14:textId="076BB151" w:rsidR="00E673CD" w:rsidRPr="00904CE8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διδοῖς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βα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σιλέι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Δα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ρείῳ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γῆν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καὶ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ὕδωρ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485C71C3" w14:textId="0FD81873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praesens</w:t>
            </w:r>
            <w:proofErr w:type="gramEnd"/>
          </w:p>
        </w:tc>
        <w:tc>
          <w:tcPr>
            <w:tcW w:w="851" w:type="dxa"/>
          </w:tcPr>
          <w:p w14:paraId="1D852A52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5D1A35ED" w14:textId="3949DE9B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C86C973" w14:textId="3AAE63CA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E17F0" w14:textId="455C2E63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EB36B7" w14:textId="1721BCC3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9EE094" w14:textId="0FD87F30" w:rsidR="00E673CD" w:rsidRPr="009B532D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aan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koning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Dareios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aarde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 xml:space="preserve"> water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geeft</w:t>
            </w:r>
            <w:proofErr w:type="spellEnd"/>
          </w:p>
        </w:tc>
        <w:tc>
          <w:tcPr>
            <w:tcW w:w="3685" w:type="dxa"/>
          </w:tcPr>
          <w:p w14:paraId="68204474" w14:textId="0F5DE4C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1EDA95D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673CD" w:rsidRPr="009B532D" w14:paraId="60E47B98" w14:textId="75873271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193ACB9" w14:textId="7B7D378C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14:paraId="74264F4B" w14:textId="7D9A2266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29561711" w14:textId="16591FD1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6BFA331" w14:textId="56D7345D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εἶ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πε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ρὸς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τα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ῦτ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Ἀμύντης</w:t>
            </w:r>
            <w:proofErr w:type="spellEnd"/>
          </w:p>
        </w:tc>
        <w:tc>
          <w:tcPr>
            <w:tcW w:w="3685" w:type="dxa"/>
          </w:tcPr>
          <w:p w14:paraId="43594C42" w14:textId="3E22C5E0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aoristus</w:t>
            </w:r>
            <w:proofErr w:type="gramEnd"/>
          </w:p>
        </w:tc>
        <w:tc>
          <w:tcPr>
            <w:tcW w:w="851" w:type="dxa"/>
          </w:tcPr>
          <w:p w14:paraId="5EA71B33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53C4C566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F221141" w14:textId="4F371EC3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8FCEC9D" w14:textId="7C6C6773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A0E2291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B510539" w14:textId="1F32DC3C" w:rsidR="00E673CD" w:rsidRPr="009B532D" w:rsidRDefault="00C6585D" w:rsidP="00E673CD">
            <w:pPr>
              <w:pStyle w:val="Geenafstand"/>
              <w:tabs>
                <w:tab w:val="left" w:pos="4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Amyntas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heeft in reactie daarop gezegd</w:t>
            </w:r>
          </w:p>
        </w:tc>
        <w:tc>
          <w:tcPr>
            <w:tcW w:w="3685" w:type="dxa"/>
          </w:tcPr>
          <w:p w14:paraId="3E420897" w14:textId="7C583CE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05B21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7BEA5203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B1A5CC9" w14:textId="0DC8EE7F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850" w:type="dxa"/>
          </w:tcPr>
          <w:p w14:paraId="3D6689B9" w14:textId="1D26A475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21BE5E0B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F2A8BB0" w14:textId="2C5FBE7E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ὦ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Πέρσ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αι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νόμος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μὲν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ἡμῖν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ἐστὶ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οὐκ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οὗτος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</w:p>
        </w:tc>
        <w:tc>
          <w:tcPr>
            <w:tcW w:w="3685" w:type="dxa"/>
          </w:tcPr>
          <w:p w14:paraId="3E3DA18D" w14:textId="2F6CB4E3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Dativus van bezittende persoon</w:t>
            </w:r>
          </w:p>
        </w:tc>
        <w:tc>
          <w:tcPr>
            <w:tcW w:w="851" w:type="dxa"/>
          </w:tcPr>
          <w:p w14:paraId="5D6B640E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39792C76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167A048" w14:textId="05803186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F7CB1DC" w14:textId="65C99EA9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DC03E9C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32E998C" w14:textId="648A313B" w:rsidR="00E673CD" w:rsidRPr="009B532D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Perzen, wij hebben die gewoonte niet</w:t>
            </w:r>
          </w:p>
        </w:tc>
        <w:tc>
          <w:tcPr>
            <w:tcW w:w="3685" w:type="dxa"/>
          </w:tcPr>
          <w:p w14:paraId="5DC57682" w14:textId="4C766784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053BB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50046D8F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22CC905" w14:textId="707242B2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850" w:type="dxa"/>
          </w:tcPr>
          <w:p w14:paraId="0B287AEB" w14:textId="6E7FEAA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2B004265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3FFEFED" w14:textId="47B33F18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ἀλλὰ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κεχωρίσθ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αι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ἄνδρ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ας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γυν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ικῶν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·</w:t>
            </w:r>
          </w:p>
        </w:tc>
        <w:tc>
          <w:tcPr>
            <w:tcW w:w="3685" w:type="dxa"/>
          </w:tcPr>
          <w:p w14:paraId="4CA4407C" w14:textId="42D910C1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perfectum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infinitivus medium (passief) vertalen met resultaat</w:t>
            </w:r>
          </w:p>
        </w:tc>
        <w:tc>
          <w:tcPr>
            <w:tcW w:w="851" w:type="dxa"/>
          </w:tcPr>
          <w:p w14:paraId="544AAE10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349FB7AC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27F6969" w14:textId="21F8A378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CFBB849" w14:textId="5C736AC2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FD9ABE0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CA384AC" w14:textId="78642993" w:rsidR="00E673CD" w:rsidRPr="009B532D" w:rsidRDefault="00C6585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maar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dat </w:t>
            </w:r>
            <w:r w:rsidR="009A769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de mannen afgezonderd zijn van de vrouwen</w:t>
            </w:r>
          </w:p>
        </w:tc>
        <w:tc>
          <w:tcPr>
            <w:tcW w:w="3685" w:type="dxa"/>
          </w:tcPr>
          <w:p w14:paraId="48257B39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F51126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6B064081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805C624" w14:textId="358EB8A6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408F4831" w14:textId="3F4E990A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53D155F8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0DBE097" w14:textId="0405BFA9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είτε</w:t>
            </w:r>
            <w:proofErr w:type="spellEnd"/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δὲ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ὑμεῖς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,</w:t>
            </w:r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ροσχρηίζετε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τούτων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ἐόντες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δεσ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ότ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αι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, </w:t>
            </w:r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ρέστ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αι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ὑμῖν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καὶ τα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ῦτ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α.»</w:t>
            </w:r>
          </w:p>
        </w:tc>
        <w:tc>
          <w:tcPr>
            <w:tcW w:w="3685" w:type="dxa"/>
          </w:tcPr>
          <w:p w14:paraId="2E43BE00" w14:textId="0E39EEB0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7DCC1DD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7AD69625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4F8A6B9" w14:textId="5AA3F880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220E47E" w14:textId="1F2EAB6E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2EAA096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E1F5E60" w14:textId="0ABB1F7A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747873" w14:textId="76C9D65D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3D89A6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65CF54C0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A77A8BD" w14:textId="514E4A3C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850" w:type="dxa"/>
          </w:tcPr>
          <w:p w14:paraId="0B9146C9" w14:textId="08801ABF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5F55449D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53632B2" w14:textId="3B4EA7C8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εἴ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πας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τοσ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ῦτ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</w:p>
        </w:tc>
        <w:tc>
          <w:tcPr>
            <w:tcW w:w="3685" w:type="dxa"/>
          </w:tcPr>
          <w:p w14:paraId="6B43B393" w14:textId="14939844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participiumconstructie</w:t>
            </w:r>
            <w:proofErr w:type="gramEnd"/>
          </w:p>
        </w:tc>
        <w:tc>
          <w:tcPr>
            <w:tcW w:w="851" w:type="dxa"/>
          </w:tcPr>
          <w:p w14:paraId="1F4CF13C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E0C8C" w:rsidRPr="009B532D" w14:paraId="62FEF19C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7868813" w14:textId="5F813265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F1F49CB" w14:textId="45C6504D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E5EEB8D" w14:textId="77777777" w:rsidR="00E673CD" w:rsidRPr="009B532D" w:rsidRDefault="00E673CD" w:rsidP="000E0C8C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A7F7556" w14:textId="1D4866B1" w:rsidR="00E673CD" w:rsidRPr="009B532D" w:rsidRDefault="009A769B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Nadat hij zoveel dingen gezegd heeft</w:t>
            </w:r>
          </w:p>
        </w:tc>
        <w:tc>
          <w:tcPr>
            <w:tcW w:w="3685" w:type="dxa"/>
          </w:tcPr>
          <w:p w14:paraId="16C53A7D" w14:textId="424515A5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618383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7D401C77" w14:textId="77777777" w:rsidTr="000E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7BAC630" w14:textId="55EB6C11" w:rsidR="00E673CD" w:rsidRPr="009B532D" w:rsidRDefault="00E673CD" w:rsidP="000E0C8C">
            <w:pPr>
              <w:pStyle w:val="Geenafstand"/>
              <w:jc w:val="center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850" w:type="dxa"/>
          </w:tcPr>
          <w:p w14:paraId="7351E006" w14:textId="439DBA71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270C360D" w14:textId="77777777" w:rsidR="00E673CD" w:rsidRPr="009B532D" w:rsidRDefault="00E673CD" w:rsidP="000E0C8C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A824B8B" w14:textId="46D3E8AA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ὁ</w:t>
            </w:r>
            <w:proofErr w:type="gram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Ἀμύντης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μετε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έμ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π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ετο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τὰς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γυν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</w:t>
            </w:r>
            <w:proofErr w:type="spellStart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ῖκ</w:t>
            </w:r>
            <w:proofErr w:type="spellEnd"/>
            <w:r w:rsidRPr="00904CE8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ας·</w:t>
            </w:r>
          </w:p>
        </w:tc>
        <w:tc>
          <w:tcPr>
            <w:tcW w:w="3685" w:type="dxa"/>
          </w:tcPr>
          <w:p w14:paraId="1398DD87" w14:textId="2BFFC51F" w:rsidR="00E673CD" w:rsidRPr="009B532D" w:rsidRDefault="0073776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imperfectum</w:t>
            </w:r>
            <w:proofErr w:type="gram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medium (deponens)</w:t>
            </w:r>
          </w:p>
        </w:tc>
        <w:tc>
          <w:tcPr>
            <w:tcW w:w="851" w:type="dxa"/>
          </w:tcPr>
          <w:p w14:paraId="6A774933" w14:textId="77777777" w:rsidR="00E673CD" w:rsidRPr="009B532D" w:rsidRDefault="00E673CD" w:rsidP="00E673C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2EF9AF0E" w14:textId="77777777" w:rsidTr="000E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5D0AA51" w14:textId="77777777" w:rsidR="00E673CD" w:rsidRDefault="00E673CD" w:rsidP="00E673CD">
            <w:pPr>
              <w:pStyle w:val="Geenafstand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122A7F7" w14:textId="77777777" w:rsidR="00E673C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926D99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1834945" w14:textId="159C178B" w:rsidR="00E673CD" w:rsidRPr="00904CE8" w:rsidRDefault="009A769B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liet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>Amyntas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nl-NL"/>
              </w:rPr>
              <w:t xml:space="preserve"> de vrouwen komen.</w:t>
            </w:r>
          </w:p>
        </w:tc>
        <w:tc>
          <w:tcPr>
            <w:tcW w:w="3685" w:type="dxa"/>
          </w:tcPr>
          <w:p w14:paraId="449EA8DE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C12D75" w14:textId="77777777" w:rsidR="00E673CD" w:rsidRPr="009B532D" w:rsidRDefault="00E673CD" w:rsidP="00E673C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E673CD" w:rsidRPr="009B532D" w14:paraId="46E97D2E" w14:textId="77777777" w:rsidTr="00FF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6"/>
          </w:tcPr>
          <w:p w14:paraId="76E83FEE" w14:textId="33B7E88B" w:rsidR="00E673CD" w:rsidRPr="009B532D" w:rsidRDefault="00E673CD" w:rsidP="00E673CD">
            <w:pPr>
              <w:pStyle w:val="Geenafstand"/>
              <w:jc w:val="left"/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</w:pPr>
            <w:r w:rsidRPr="009B532D"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 xml:space="preserve">Totaal </w:t>
            </w:r>
            <w:r>
              <w:rPr>
                <w:rFonts w:ascii="Palatino Linotype" w:hAnsi="Palatino Linotype"/>
                <w:i w:val="0"/>
                <w:color w:val="000000" w:themeColor="text1"/>
                <w:sz w:val="24"/>
                <w:szCs w:val="24"/>
              </w:rPr>
              <w:t>...</w:t>
            </w:r>
          </w:p>
        </w:tc>
      </w:tr>
    </w:tbl>
    <w:p w14:paraId="0DC7EDF8" w14:textId="77777777" w:rsidR="0063593B" w:rsidRPr="009B532D" w:rsidRDefault="0063593B">
      <w:pPr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63593B" w:rsidRPr="009B532D" w:rsidSect="00BB44BD">
      <w:pgSz w:w="11900" w:h="16840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0E"/>
    <w:rsid w:val="000057F6"/>
    <w:rsid w:val="0000724B"/>
    <w:rsid w:val="000539FE"/>
    <w:rsid w:val="000B599F"/>
    <w:rsid w:val="000D0874"/>
    <w:rsid w:val="000D226C"/>
    <w:rsid w:val="000E0C8C"/>
    <w:rsid w:val="000E3E18"/>
    <w:rsid w:val="00122A15"/>
    <w:rsid w:val="00122CE7"/>
    <w:rsid w:val="0013264A"/>
    <w:rsid w:val="0013758C"/>
    <w:rsid w:val="001533C2"/>
    <w:rsid w:val="001561BC"/>
    <w:rsid w:val="0017635A"/>
    <w:rsid w:val="001A1E0C"/>
    <w:rsid w:val="001C4B3F"/>
    <w:rsid w:val="001E1511"/>
    <w:rsid w:val="001F51F4"/>
    <w:rsid w:val="00203AF4"/>
    <w:rsid w:val="002270C1"/>
    <w:rsid w:val="002512AD"/>
    <w:rsid w:val="00251D77"/>
    <w:rsid w:val="00267384"/>
    <w:rsid w:val="00272C16"/>
    <w:rsid w:val="00276AE9"/>
    <w:rsid w:val="0029015C"/>
    <w:rsid w:val="002A5E75"/>
    <w:rsid w:val="002B55B2"/>
    <w:rsid w:val="002B65EF"/>
    <w:rsid w:val="0031334E"/>
    <w:rsid w:val="003436A3"/>
    <w:rsid w:val="00346478"/>
    <w:rsid w:val="003514AB"/>
    <w:rsid w:val="003919F9"/>
    <w:rsid w:val="00393AD5"/>
    <w:rsid w:val="003C6A9A"/>
    <w:rsid w:val="003C7D2A"/>
    <w:rsid w:val="003F1CBD"/>
    <w:rsid w:val="004824B8"/>
    <w:rsid w:val="004951FB"/>
    <w:rsid w:val="004B494D"/>
    <w:rsid w:val="004B4A27"/>
    <w:rsid w:val="004E5B70"/>
    <w:rsid w:val="00507A93"/>
    <w:rsid w:val="00515C9C"/>
    <w:rsid w:val="00516400"/>
    <w:rsid w:val="005218BE"/>
    <w:rsid w:val="00563B7C"/>
    <w:rsid w:val="005756E4"/>
    <w:rsid w:val="005868E2"/>
    <w:rsid w:val="005A569D"/>
    <w:rsid w:val="005B1A9A"/>
    <w:rsid w:val="005B4AD6"/>
    <w:rsid w:val="00610994"/>
    <w:rsid w:val="00613079"/>
    <w:rsid w:val="006207BF"/>
    <w:rsid w:val="0063593B"/>
    <w:rsid w:val="006A4693"/>
    <w:rsid w:val="006E4719"/>
    <w:rsid w:val="0073776D"/>
    <w:rsid w:val="00746AD8"/>
    <w:rsid w:val="00770AAF"/>
    <w:rsid w:val="00795A51"/>
    <w:rsid w:val="007C6469"/>
    <w:rsid w:val="007D0D87"/>
    <w:rsid w:val="00826724"/>
    <w:rsid w:val="00845589"/>
    <w:rsid w:val="00890F6A"/>
    <w:rsid w:val="008A1543"/>
    <w:rsid w:val="008B352C"/>
    <w:rsid w:val="00905422"/>
    <w:rsid w:val="00932488"/>
    <w:rsid w:val="00940BF0"/>
    <w:rsid w:val="009A769B"/>
    <w:rsid w:val="009B064C"/>
    <w:rsid w:val="009B140E"/>
    <w:rsid w:val="009B532D"/>
    <w:rsid w:val="009D048C"/>
    <w:rsid w:val="009E104B"/>
    <w:rsid w:val="00A413B8"/>
    <w:rsid w:val="00A6620A"/>
    <w:rsid w:val="00AB2DF4"/>
    <w:rsid w:val="00AC6B58"/>
    <w:rsid w:val="00AE1743"/>
    <w:rsid w:val="00AF2FD6"/>
    <w:rsid w:val="00AF686D"/>
    <w:rsid w:val="00AF71DE"/>
    <w:rsid w:val="00B032B3"/>
    <w:rsid w:val="00B61A30"/>
    <w:rsid w:val="00B93232"/>
    <w:rsid w:val="00BA04F8"/>
    <w:rsid w:val="00BA0A76"/>
    <w:rsid w:val="00BB36DF"/>
    <w:rsid w:val="00BB44BD"/>
    <w:rsid w:val="00BC6B44"/>
    <w:rsid w:val="00BD28F1"/>
    <w:rsid w:val="00BF2084"/>
    <w:rsid w:val="00BF798E"/>
    <w:rsid w:val="00C06019"/>
    <w:rsid w:val="00C44D8A"/>
    <w:rsid w:val="00C6585D"/>
    <w:rsid w:val="00C8411C"/>
    <w:rsid w:val="00CD7796"/>
    <w:rsid w:val="00CF0D9D"/>
    <w:rsid w:val="00D67280"/>
    <w:rsid w:val="00DA061C"/>
    <w:rsid w:val="00DC6A15"/>
    <w:rsid w:val="00DE0757"/>
    <w:rsid w:val="00DE305C"/>
    <w:rsid w:val="00E06464"/>
    <w:rsid w:val="00E22CAF"/>
    <w:rsid w:val="00E26990"/>
    <w:rsid w:val="00E673CD"/>
    <w:rsid w:val="00E72C64"/>
    <w:rsid w:val="00EA46CB"/>
    <w:rsid w:val="00EB6778"/>
    <w:rsid w:val="00EC277C"/>
    <w:rsid w:val="00ED3583"/>
    <w:rsid w:val="00ED5820"/>
    <w:rsid w:val="00F3094B"/>
    <w:rsid w:val="00F45FA7"/>
    <w:rsid w:val="00F638EC"/>
    <w:rsid w:val="00F70A82"/>
    <w:rsid w:val="00FC3CFC"/>
    <w:rsid w:val="00FE6446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C67D9"/>
  <w14:defaultImageDpi w14:val="300"/>
  <w15:docId w15:val="{65297F6B-66CF-D444-B38D-12456722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B140E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paragraph" w:styleId="Geenafstand">
    <w:name w:val="No Spacing"/>
    <w:uiPriority w:val="1"/>
    <w:qFormat/>
    <w:rsid w:val="009B140E"/>
    <w:rPr>
      <w:rFonts w:ascii="Calibri" w:eastAsia="Calibri" w:hAnsi="Calibri" w:cs="Times New Roman"/>
      <w:sz w:val="22"/>
      <w:szCs w:val="22"/>
      <w:lang w:val="nl-NL"/>
    </w:rPr>
  </w:style>
  <w:style w:type="table" w:styleId="Lichtraster-accent6">
    <w:name w:val="Light Grid Accent 6"/>
    <w:basedOn w:val="Standaardtabel"/>
    <w:uiPriority w:val="62"/>
    <w:rsid w:val="009B140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lijst2-accent6">
    <w:name w:val="Medium List 2 Accent 6"/>
    <w:basedOn w:val="Standaardtabel"/>
    <w:uiPriority w:val="66"/>
    <w:rsid w:val="001763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-accent2">
    <w:name w:val="Medium Grid 1 Accent 2"/>
    <w:basedOn w:val="Standaardtabel"/>
    <w:uiPriority w:val="67"/>
    <w:rsid w:val="001763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2-accent2">
    <w:name w:val="Medium Grid 2 Accent 2"/>
    <w:basedOn w:val="Standaardtabel"/>
    <w:uiPriority w:val="68"/>
    <w:rsid w:val="001763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elijst-accent4">
    <w:name w:val="Colorful List Accent 4"/>
    <w:basedOn w:val="Standaardtabel"/>
    <w:uiPriority w:val="72"/>
    <w:rsid w:val="0061307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61307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61307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61307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">
    <w:name w:val="Colorful List"/>
    <w:basedOn w:val="Standaardtabel"/>
    <w:uiPriority w:val="72"/>
    <w:rsid w:val="0061307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61307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emiddeldraster3-accent2">
    <w:name w:val="Medium Grid 3 Accent 2"/>
    <w:basedOn w:val="Standaardtabel"/>
    <w:uiPriority w:val="69"/>
    <w:rsid w:val="006130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2-accent4">
    <w:name w:val="Medium Grid 2 Accent 4"/>
    <w:basedOn w:val="Standaardtabel"/>
    <w:uiPriority w:val="68"/>
    <w:rsid w:val="006130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4">
    <w:name w:val="Medium Grid 1 Accent 4"/>
    <w:basedOn w:val="Standaardtabel"/>
    <w:uiPriority w:val="67"/>
    <w:rsid w:val="006130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elijst2-accent2">
    <w:name w:val="Medium List 2 Accent 2"/>
    <w:basedOn w:val="Standaardtabel"/>
    <w:uiPriority w:val="66"/>
    <w:rsid w:val="004B49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2">
    <w:name w:val="Medium List 1 Accent 2"/>
    <w:basedOn w:val="Standaardtabel"/>
    <w:uiPriority w:val="65"/>
    <w:rsid w:val="004B494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4B494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2">
    <w:name w:val="Light Grid Accent 2"/>
    <w:basedOn w:val="Standaardtabel"/>
    <w:uiPriority w:val="62"/>
    <w:rsid w:val="004B494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FF2E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E42A77-D387-894F-854A-BAB72A8C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5</cp:revision>
  <cp:lastPrinted>2019-03-31T10:49:00Z</cp:lastPrinted>
  <dcterms:created xsi:type="dcterms:W3CDTF">2019-05-09T10:09:00Z</dcterms:created>
  <dcterms:modified xsi:type="dcterms:W3CDTF">2019-05-13T18:02:00Z</dcterms:modified>
</cp:coreProperties>
</file>