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3921"/>
        <w:tblW w:w="5049" w:type="pct"/>
        <w:tblLook w:val="04A0" w:firstRow="1" w:lastRow="0" w:firstColumn="1" w:lastColumn="0" w:noHBand="0" w:noVBand="1"/>
      </w:tblPr>
      <w:tblGrid>
        <w:gridCol w:w="540"/>
        <w:gridCol w:w="2604"/>
        <w:gridCol w:w="485"/>
        <w:gridCol w:w="3022"/>
        <w:gridCol w:w="508"/>
        <w:gridCol w:w="2902"/>
      </w:tblGrid>
      <w:tr w:rsidR="008A0BA4" w:rsidTr="008A0BA4">
        <w:trPr>
          <w:trHeight w:val="1424"/>
        </w:trPr>
        <w:tc>
          <w:tcPr>
            <w:tcW w:w="1563" w:type="pct"/>
            <w:gridSpan w:val="2"/>
          </w:tcPr>
          <w:p w:rsidR="00724EF0" w:rsidRDefault="00724EF0" w:rsidP="008A0BA4">
            <w:pPr>
              <w:jc w:val="center"/>
            </w:pPr>
            <w:r>
              <w:t>A-lijn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1"/>
              </w:numPr>
            </w:pPr>
            <w:r>
              <w:t>Hoofdlijn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1"/>
              </w:numPr>
            </w:pPr>
            <w:r>
              <w:t>Verplichte stof</w:t>
            </w:r>
          </w:p>
          <w:p w:rsidR="00E37563" w:rsidRDefault="00E37563" w:rsidP="008A0BA4">
            <w:pPr>
              <w:pStyle w:val="Lijstalinea"/>
              <w:numPr>
                <w:ilvl w:val="0"/>
                <w:numId w:val="1"/>
              </w:numPr>
            </w:pPr>
            <w:r>
              <w:t>Grammatica</w:t>
            </w:r>
          </w:p>
          <w:p w:rsidR="00E37563" w:rsidRDefault="00E37563" w:rsidP="008A0BA4">
            <w:pPr>
              <w:pStyle w:val="Lijstalinea"/>
              <w:numPr>
                <w:ilvl w:val="0"/>
                <w:numId w:val="1"/>
              </w:numPr>
            </w:pPr>
            <w:r>
              <w:t>Onderwerp</w:t>
            </w:r>
          </w:p>
          <w:p w:rsidR="00E37563" w:rsidRDefault="00E37563" w:rsidP="008A0BA4"/>
        </w:tc>
        <w:tc>
          <w:tcPr>
            <w:tcW w:w="1743" w:type="pct"/>
            <w:gridSpan w:val="2"/>
          </w:tcPr>
          <w:p w:rsidR="00724EF0" w:rsidRDefault="00724EF0" w:rsidP="008A0BA4">
            <w:pPr>
              <w:jc w:val="center"/>
            </w:pPr>
            <w:proofErr w:type="spellStart"/>
            <w:r>
              <w:t>B-lijn</w:t>
            </w:r>
            <w:proofErr w:type="spellEnd"/>
          </w:p>
          <w:p w:rsidR="00724EF0" w:rsidRDefault="00724EF0" w:rsidP="008A0BA4">
            <w:pPr>
              <w:pStyle w:val="Lijstalinea"/>
              <w:numPr>
                <w:ilvl w:val="0"/>
                <w:numId w:val="2"/>
              </w:numPr>
            </w:pPr>
            <w:r>
              <w:t>Versterkingsroute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2"/>
              </w:numPr>
            </w:pPr>
            <w:r>
              <w:t>Extra oefenen</w:t>
            </w:r>
          </w:p>
        </w:tc>
        <w:tc>
          <w:tcPr>
            <w:tcW w:w="1694" w:type="pct"/>
            <w:gridSpan w:val="2"/>
          </w:tcPr>
          <w:p w:rsidR="00724EF0" w:rsidRDefault="00724EF0" w:rsidP="008A0BA4">
            <w:pPr>
              <w:jc w:val="center"/>
            </w:pPr>
            <w:r>
              <w:t>C-lijn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3"/>
              </w:numPr>
            </w:pPr>
            <w:r>
              <w:t>Verdiepingsroute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3"/>
              </w:numPr>
            </w:pPr>
            <w:r>
              <w:t>Extra stof</w:t>
            </w:r>
          </w:p>
          <w:p w:rsidR="00724EF0" w:rsidRDefault="00724EF0" w:rsidP="008A0BA4">
            <w:pPr>
              <w:pStyle w:val="Lijstalinea"/>
              <w:numPr>
                <w:ilvl w:val="0"/>
                <w:numId w:val="3"/>
              </w:numPr>
            </w:pPr>
            <w:r>
              <w:t>Moeilijkere stof</w:t>
            </w:r>
          </w:p>
        </w:tc>
      </w:tr>
      <w:tr w:rsidR="00E37563" w:rsidTr="008A0BA4">
        <w:trPr>
          <w:trHeight w:val="1424"/>
        </w:trPr>
        <w:tc>
          <w:tcPr>
            <w:tcW w:w="269" w:type="pct"/>
          </w:tcPr>
          <w:p w:rsidR="00724EF0" w:rsidRDefault="00724EF0" w:rsidP="008A0BA4">
            <w:r>
              <w:t>A1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/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/>
        </w:tc>
        <w:tc>
          <w:tcPr>
            <w:tcW w:w="1441" w:type="pct"/>
          </w:tcPr>
          <w:p w:rsidR="00724EF0" w:rsidRDefault="00724EF0" w:rsidP="008A0BA4"/>
        </w:tc>
      </w:tr>
      <w:tr w:rsidR="00E37563" w:rsidTr="008A0BA4">
        <w:trPr>
          <w:trHeight w:val="1305"/>
        </w:trPr>
        <w:tc>
          <w:tcPr>
            <w:tcW w:w="269" w:type="pct"/>
          </w:tcPr>
          <w:p w:rsidR="00724EF0" w:rsidRDefault="00724EF0" w:rsidP="008A0BA4">
            <w:r>
              <w:t>A2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>
            <w:r>
              <w:t>B1</w:t>
            </w:r>
          </w:p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>
            <w:r>
              <w:t>C1</w:t>
            </w:r>
          </w:p>
        </w:tc>
        <w:tc>
          <w:tcPr>
            <w:tcW w:w="1441" w:type="pct"/>
          </w:tcPr>
          <w:p w:rsidR="00724EF0" w:rsidRDefault="00724EF0" w:rsidP="008A0BA4"/>
        </w:tc>
      </w:tr>
      <w:tr w:rsidR="00E37563" w:rsidTr="008A0BA4">
        <w:trPr>
          <w:trHeight w:val="1424"/>
        </w:trPr>
        <w:tc>
          <w:tcPr>
            <w:tcW w:w="269" w:type="pct"/>
          </w:tcPr>
          <w:p w:rsidR="00724EF0" w:rsidRDefault="00724EF0" w:rsidP="008A0BA4">
            <w:r>
              <w:t>A3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>
            <w:r>
              <w:t>B2</w:t>
            </w:r>
          </w:p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>
            <w:r>
              <w:t>C2</w:t>
            </w:r>
          </w:p>
        </w:tc>
        <w:tc>
          <w:tcPr>
            <w:tcW w:w="1441" w:type="pct"/>
          </w:tcPr>
          <w:p w:rsidR="00724EF0" w:rsidRDefault="00724EF0" w:rsidP="008A0BA4"/>
        </w:tc>
      </w:tr>
      <w:tr w:rsidR="00E37563" w:rsidTr="008A0BA4">
        <w:trPr>
          <w:trHeight w:val="1305"/>
        </w:trPr>
        <w:tc>
          <w:tcPr>
            <w:tcW w:w="269" w:type="pct"/>
          </w:tcPr>
          <w:p w:rsidR="00724EF0" w:rsidRDefault="00724EF0" w:rsidP="008A0BA4">
            <w:r>
              <w:t>A4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>
            <w:r>
              <w:t>B3</w:t>
            </w:r>
          </w:p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>
            <w:r>
              <w:t>C3</w:t>
            </w:r>
          </w:p>
        </w:tc>
        <w:tc>
          <w:tcPr>
            <w:tcW w:w="1441" w:type="pct"/>
          </w:tcPr>
          <w:p w:rsidR="00724EF0" w:rsidRDefault="00724EF0" w:rsidP="008A0BA4"/>
        </w:tc>
      </w:tr>
      <w:tr w:rsidR="00E37563" w:rsidTr="008A0BA4">
        <w:trPr>
          <w:trHeight w:val="1424"/>
        </w:trPr>
        <w:tc>
          <w:tcPr>
            <w:tcW w:w="269" w:type="pct"/>
          </w:tcPr>
          <w:p w:rsidR="00724EF0" w:rsidRDefault="00724EF0" w:rsidP="008A0BA4">
            <w:r>
              <w:t>A5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>
            <w:r>
              <w:t>B4</w:t>
            </w:r>
          </w:p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/>
        </w:tc>
        <w:tc>
          <w:tcPr>
            <w:tcW w:w="1441" w:type="pct"/>
          </w:tcPr>
          <w:p w:rsidR="00724EF0" w:rsidRDefault="00724EF0" w:rsidP="008A0BA4"/>
        </w:tc>
      </w:tr>
      <w:tr w:rsidR="00E37563" w:rsidTr="008A0BA4">
        <w:trPr>
          <w:trHeight w:val="1424"/>
        </w:trPr>
        <w:tc>
          <w:tcPr>
            <w:tcW w:w="269" w:type="pct"/>
          </w:tcPr>
          <w:p w:rsidR="00724EF0" w:rsidRDefault="00724EF0" w:rsidP="008A0BA4">
            <w:r>
              <w:t>A6</w:t>
            </w:r>
          </w:p>
        </w:tc>
        <w:tc>
          <w:tcPr>
            <w:tcW w:w="1294" w:type="pct"/>
          </w:tcPr>
          <w:p w:rsidR="00724EF0" w:rsidRDefault="00724EF0" w:rsidP="008A0BA4"/>
        </w:tc>
        <w:tc>
          <w:tcPr>
            <w:tcW w:w="241" w:type="pct"/>
          </w:tcPr>
          <w:p w:rsidR="00724EF0" w:rsidRDefault="00724EF0" w:rsidP="008A0BA4"/>
        </w:tc>
        <w:tc>
          <w:tcPr>
            <w:tcW w:w="1502" w:type="pct"/>
          </w:tcPr>
          <w:p w:rsidR="00724EF0" w:rsidRDefault="00724EF0" w:rsidP="008A0BA4"/>
        </w:tc>
        <w:tc>
          <w:tcPr>
            <w:tcW w:w="252" w:type="pct"/>
          </w:tcPr>
          <w:p w:rsidR="00724EF0" w:rsidRDefault="00724EF0" w:rsidP="008A0BA4"/>
        </w:tc>
        <w:tc>
          <w:tcPr>
            <w:tcW w:w="1441" w:type="pct"/>
          </w:tcPr>
          <w:p w:rsidR="00724EF0" w:rsidRDefault="00724EF0" w:rsidP="008A0BA4"/>
        </w:tc>
      </w:tr>
    </w:tbl>
    <w:p w:rsidR="007A0344" w:rsidRDefault="00E37563">
      <w:r>
        <w:t>Set 1:</w:t>
      </w:r>
      <w:r>
        <w:tab/>
        <w:t>... lessen</w:t>
      </w:r>
    </w:p>
    <w:p w:rsidR="00E37563" w:rsidRDefault="00E37563">
      <w:r>
        <w:tab/>
      </w:r>
      <w:r w:rsidR="008A0BA4">
        <w:t>Diagnostische test</w:t>
      </w:r>
    </w:p>
    <w:p w:rsidR="008A0BA4" w:rsidRDefault="008A0BA4">
      <w:r>
        <w:tab/>
        <w:t>Proefvertaling</w:t>
      </w:r>
    </w:p>
    <w:p w:rsidR="008A0BA4" w:rsidRDefault="008A0BA4">
      <w:r>
        <w:tab/>
        <w:t>Dummy</w:t>
      </w:r>
    </w:p>
    <w:p w:rsidR="008A0BA4" w:rsidRDefault="008A0BA4">
      <w:r>
        <w:tab/>
        <w:t>Foutverwerking</w:t>
      </w:r>
      <w:r>
        <w:tab/>
      </w:r>
      <w:r>
        <w:tab/>
      </w:r>
      <w:r>
        <w:tab/>
      </w:r>
      <w:bookmarkStart w:id="0" w:name="_GoBack"/>
      <w:bookmarkEnd w:id="0"/>
      <w:r>
        <w:tab/>
        <w:t>=&gt;nieuw doel:</w:t>
      </w:r>
    </w:p>
    <w:p w:rsidR="008A0BA4" w:rsidRDefault="008A0BA4">
      <w:r>
        <w:tab/>
        <w:t>Evaluatie</w:t>
      </w:r>
    </w:p>
    <w:p w:rsidR="008A0BA4" w:rsidRDefault="008A0BA4"/>
    <w:sectPr w:rsidR="008A0BA4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5D47"/>
    <w:multiLevelType w:val="hybridMultilevel"/>
    <w:tmpl w:val="94121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1445"/>
    <w:multiLevelType w:val="hybridMultilevel"/>
    <w:tmpl w:val="AB3A7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E203F"/>
    <w:multiLevelType w:val="hybridMultilevel"/>
    <w:tmpl w:val="6EC03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0"/>
    <w:rsid w:val="0004662B"/>
    <w:rsid w:val="00104E1F"/>
    <w:rsid w:val="001947E9"/>
    <w:rsid w:val="001C4B2D"/>
    <w:rsid w:val="0027290A"/>
    <w:rsid w:val="004C5499"/>
    <w:rsid w:val="00724EF0"/>
    <w:rsid w:val="00801106"/>
    <w:rsid w:val="008A0BA4"/>
    <w:rsid w:val="008F74B4"/>
    <w:rsid w:val="009014DB"/>
    <w:rsid w:val="00C46A38"/>
    <w:rsid w:val="00CF1523"/>
    <w:rsid w:val="00D11544"/>
    <w:rsid w:val="00E122C0"/>
    <w:rsid w:val="00E37563"/>
    <w:rsid w:val="00E97458"/>
    <w:rsid w:val="00ED0891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9945"/>
  <w14:defaultImageDpi w14:val="32767"/>
  <w15:chartTrackingRefBased/>
  <w15:docId w15:val="{1E96C8EE-5F2D-4C43-9849-DED428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72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2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2018-07-20T11:49:00Z</dcterms:created>
  <dcterms:modified xsi:type="dcterms:W3CDTF">2018-07-20T12:17:00Z</dcterms:modified>
</cp:coreProperties>
</file>