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79E6" w:rsidRPr="00144825" w:rsidRDefault="008E79E6" w:rsidP="008E79E6">
      <w:r>
        <w:tab/>
      </w:r>
      <w:r>
        <w:tab/>
      </w:r>
      <w:proofErr w:type="spellStart"/>
      <w:r>
        <w:rPr>
          <w:b/>
        </w:rPr>
        <w:t>Pentheus</w:t>
      </w:r>
      <w:proofErr w:type="spellEnd"/>
    </w:p>
    <w:p w:rsidR="007A0344" w:rsidRDefault="008E79E6" w:rsidP="008E79E6">
      <w:r>
        <w:t>v. 2</w:t>
      </w:r>
      <w:r>
        <w:t>33</w:t>
      </w:r>
      <w:r>
        <w:tab/>
      </w:r>
      <w:r>
        <w:tab/>
      </w:r>
      <w:r>
        <w:t>Ze zeggen</w:t>
      </w:r>
      <w:r w:rsidR="00F35CC8">
        <w:rPr>
          <w:rStyle w:val="Voetnootmarkering"/>
        </w:rPr>
        <w:footnoteReference w:id="1"/>
      </w:r>
      <w:r w:rsidR="00F35CC8">
        <w:t xml:space="preserve"> dat er </w:t>
      </w:r>
      <w:proofErr w:type="gramStart"/>
      <w:r w:rsidR="00F35CC8">
        <w:t>één</w:t>
      </w:r>
      <w:proofErr w:type="gramEnd"/>
      <w:r w:rsidR="00F35CC8">
        <w:t xml:space="preserve"> of andere vreemdeling is aangekomen,</w:t>
      </w:r>
    </w:p>
    <w:p w:rsidR="00F35CC8" w:rsidRDefault="00F35CC8" w:rsidP="008E79E6"/>
    <w:p w:rsidR="00F35CC8" w:rsidRDefault="00F35CC8" w:rsidP="008E79E6">
      <w:r>
        <w:tab/>
      </w:r>
      <w:r>
        <w:tab/>
      </w:r>
      <w:proofErr w:type="gramStart"/>
      <w:r>
        <w:t>een</w:t>
      </w:r>
      <w:proofErr w:type="gramEnd"/>
      <w:r>
        <w:t xml:space="preserve"> bezwerende tovenaar vanuit het Lydische grondgebied,</w:t>
      </w:r>
    </w:p>
    <w:p w:rsidR="002B6D57" w:rsidRDefault="002B6D57" w:rsidP="008E79E6"/>
    <w:p w:rsidR="002B6D57" w:rsidRDefault="002B6D57" w:rsidP="008E79E6">
      <w:r>
        <w:tab/>
      </w:r>
      <w:r>
        <w:tab/>
      </w:r>
      <w:proofErr w:type="gramStart"/>
      <w:r>
        <w:t>lekker</w:t>
      </w:r>
      <w:proofErr w:type="gramEnd"/>
      <w:r>
        <w:t xml:space="preserve"> ruikend wat betreft zijn haar in zijn blonde lokken,</w:t>
      </w:r>
    </w:p>
    <w:p w:rsidR="002B6D57" w:rsidRDefault="002B6D57" w:rsidP="008E79E6"/>
    <w:p w:rsidR="002B6D57" w:rsidRDefault="002B6D57" w:rsidP="008E79E6">
      <w:r>
        <w:tab/>
      </w:r>
      <w:r>
        <w:tab/>
      </w:r>
      <w:proofErr w:type="gramStart"/>
      <w:r>
        <w:t>wijnkleurig</w:t>
      </w:r>
      <w:proofErr w:type="gramEnd"/>
      <w:r>
        <w:rPr>
          <w:rStyle w:val="Voetnootmarkering"/>
        </w:rPr>
        <w:footnoteReference w:id="2"/>
      </w:r>
      <w:r>
        <w:t xml:space="preserve"> op zijn wangen, met</w:t>
      </w:r>
      <w:r>
        <w:rPr>
          <w:rStyle w:val="Voetnootmarkering"/>
        </w:rPr>
        <w:footnoteReference w:id="3"/>
      </w:r>
      <w:r>
        <w:t xml:space="preserve"> de charmes van Aphrodite in allebei</w:t>
      </w:r>
      <w:r>
        <w:rPr>
          <w:rStyle w:val="Voetnootmarkering"/>
        </w:rPr>
        <w:footnoteReference w:id="4"/>
      </w:r>
      <w:r>
        <w:t xml:space="preserve"> zijn ogen,</w:t>
      </w:r>
    </w:p>
    <w:p w:rsidR="002B6D57" w:rsidRDefault="002B6D57" w:rsidP="008E79E6"/>
    <w:p w:rsidR="002B6D57" w:rsidRDefault="002B6D57" w:rsidP="008E79E6">
      <w:r>
        <w:tab/>
      </w:r>
      <w:r>
        <w:tab/>
      </w:r>
      <w:proofErr w:type="gramStart"/>
      <w:r>
        <w:t>die</w:t>
      </w:r>
      <w:proofErr w:type="gramEnd"/>
      <w:r>
        <w:t xml:space="preserve"> dagen en nachtenlang</w:t>
      </w:r>
      <w:r w:rsidR="00B43FF8">
        <w:rPr>
          <w:rStyle w:val="Voetnootmarkering"/>
        </w:rPr>
        <w:footnoteReference w:id="5"/>
      </w:r>
      <w:r>
        <w:t xml:space="preserve"> verkeert</w:t>
      </w:r>
      <w:r w:rsidR="00B43FF8">
        <w:rPr>
          <w:rStyle w:val="Voetnootmarkering"/>
        </w:rPr>
        <w:footnoteReference w:id="6"/>
      </w:r>
      <w:r>
        <w:t xml:space="preserve"> met jonge vrouwen</w:t>
      </w:r>
    </w:p>
    <w:p w:rsidR="002B6D57" w:rsidRDefault="002B6D57" w:rsidP="008E79E6"/>
    <w:p w:rsidR="002B6D57" w:rsidRDefault="002B6D57" w:rsidP="008E79E6">
      <w:r>
        <w:tab/>
      </w:r>
      <w:r>
        <w:tab/>
      </w:r>
      <w:proofErr w:type="gramStart"/>
      <w:r>
        <w:t>terwijl</w:t>
      </w:r>
      <w:proofErr w:type="gramEnd"/>
      <w:r>
        <w:t xml:space="preserve"> hij inwijdingen</w:t>
      </w:r>
      <w:r>
        <w:rPr>
          <w:rStyle w:val="Voetnootmarkering"/>
        </w:rPr>
        <w:footnoteReference w:id="7"/>
      </w:r>
      <w:r>
        <w:t xml:space="preserve"> </w:t>
      </w:r>
      <w:r w:rsidR="00B43FF8">
        <w:t xml:space="preserve">van de </w:t>
      </w:r>
      <w:proofErr w:type="spellStart"/>
      <w:r w:rsidR="00B43FF8">
        <w:t>euoi</w:t>
      </w:r>
      <w:proofErr w:type="spellEnd"/>
      <w:r w:rsidR="00B43FF8">
        <w:rPr>
          <w:rStyle w:val="Voetnootmarkering"/>
        </w:rPr>
        <w:footnoteReference w:id="8"/>
      </w:r>
      <w:r w:rsidR="00B43FF8">
        <w:t xml:space="preserve">-kreet </w:t>
      </w:r>
      <w:r>
        <w:t>voorhoudt</w:t>
      </w:r>
      <w:r w:rsidR="00B43FF8">
        <w:t>.</w:t>
      </w:r>
    </w:p>
    <w:p w:rsidR="00B43FF8" w:rsidRDefault="00B43FF8" w:rsidP="008E79E6"/>
    <w:p w:rsidR="00B43FF8" w:rsidRDefault="00B43FF8" w:rsidP="008E79E6">
      <w:r>
        <w:t>v. 239</w:t>
      </w:r>
      <w:r>
        <w:tab/>
      </w:r>
      <w:r>
        <w:tab/>
        <w:t>Als ik hem binnen in dit land gevangen zal nemen,</w:t>
      </w:r>
    </w:p>
    <w:p w:rsidR="00B43FF8" w:rsidRDefault="00B43FF8" w:rsidP="008E79E6"/>
    <w:p w:rsidR="00B43FF8" w:rsidRDefault="00B43FF8" w:rsidP="008E79E6">
      <w:r>
        <w:tab/>
      </w:r>
      <w:r>
        <w:tab/>
      </w:r>
      <w:proofErr w:type="gramStart"/>
      <w:r>
        <w:t>dan</w:t>
      </w:r>
      <w:proofErr w:type="gramEnd"/>
      <w:r>
        <w:t xml:space="preserve"> zal ik hem laten stoppen </w:t>
      </w:r>
    </w:p>
    <w:p w:rsidR="00B43FF8" w:rsidRDefault="00B43FF8" w:rsidP="008E79E6"/>
    <w:p w:rsidR="00B43FF8" w:rsidRDefault="00B43FF8" w:rsidP="008E79E6">
      <w:r>
        <w:tab/>
      </w:r>
      <w:r>
        <w:tab/>
      </w:r>
      <w:proofErr w:type="gramStart"/>
      <w:r>
        <w:t>met</w:t>
      </w:r>
      <w:proofErr w:type="gramEnd"/>
      <w:r>
        <w:t xml:space="preserve"> het laten klinken van zijn </w:t>
      </w:r>
      <w:proofErr w:type="spellStart"/>
      <w:r>
        <w:t>thyrsosstaf</w:t>
      </w:r>
      <w:proofErr w:type="spellEnd"/>
    </w:p>
    <w:p w:rsidR="00B43FF8" w:rsidRDefault="00B43FF8" w:rsidP="008E79E6"/>
    <w:p w:rsidR="00B43FF8" w:rsidRDefault="00B43FF8" w:rsidP="008E79E6">
      <w:r>
        <w:tab/>
      </w:r>
      <w:r>
        <w:tab/>
      </w:r>
      <w:proofErr w:type="gramStart"/>
      <w:r>
        <w:t>en</w:t>
      </w:r>
      <w:proofErr w:type="gramEnd"/>
      <w:r>
        <w:t xml:space="preserve"> ook met het omhooggooien van zijn haren,</w:t>
      </w:r>
    </w:p>
    <w:p w:rsidR="00B43FF8" w:rsidRDefault="00B43FF8" w:rsidP="008E79E6"/>
    <w:p w:rsidR="00B43FF8" w:rsidRDefault="00B43FF8" w:rsidP="008E79E6">
      <w:r>
        <w:tab/>
      </w:r>
      <w:r>
        <w:tab/>
      </w:r>
      <w:proofErr w:type="gramStart"/>
      <w:r>
        <w:t>nadat</w:t>
      </w:r>
      <w:proofErr w:type="gramEnd"/>
      <w:r>
        <w:t xml:space="preserve"> ik zijn </w:t>
      </w:r>
      <w:r w:rsidR="00E20D4E">
        <w:t>hoofd</w:t>
      </w:r>
      <w:r>
        <w:t xml:space="preserve"> los van zijn </w:t>
      </w:r>
      <w:r w:rsidR="00E20D4E">
        <w:t>lichaam</w:t>
      </w:r>
      <w:r>
        <w:t xml:space="preserve"> zal hebben gesneden.</w:t>
      </w:r>
    </w:p>
    <w:p w:rsidR="007A28CC" w:rsidRDefault="007A28CC" w:rsidP="008E79E6"/>
    <w:p w:rsidR="007A28CC" w:rsidRDefault="00E20D4E" w:rsidP="008E79E6">
      <w:r>
        <w:t>v. 242</w:t>
      </w:r>
      <w:r>
        <w:tab/>
      </w:r>
      <w:r>
        <w:tab/>
        <w:t>Deze zegt</w:t>
      </w:r>
    </w:p>
    <w:p w:rsidR="00E20D4E" w:rsidRDefault="00E20D4E" w:rsidP="008E79E6"/>
    <w:p w:rsidR="00E20D4E" w:rsidRDefault="00E20D4E" w:rsidP="008E79E6">
      <w:r>
        <w:tab/>
      </w:r>
      <w:r>
        <w:tab/>
      </w:r>
      <w:proofErr w:type="gramStart"/>
      <w:r>
        <w:t>dat</w:t>
      </w:r>
      <w:proofErr w:type="gramEnd"/>
      <w:r>
        <w:t xml:space="preserve"> hij de god Dionysus is</w:t>
      </w:r>
    </w:p>
    <w:p w:rsidR="00E20D4E" w:rsidRDefault="00E20D4E" w:rsidP="008E79E6">
      <w:r>
        <w:rPr>
          <w:noProof/>
        </w:rPr>
        <mc:AlternateContent>
          <mc:Choice Requires="wps">
            <w:drawing>
              <wp:anchor distT="0" distB="0" distL="114300" distR="114300" simplePos="0" relativeHeight="251660288" behindDoc="0" locked="0" layoutInCell="1" allowOverlap="1" wp14:anchorId="70D35CD9" wp14:editId="779DD1C9">
                <wp:simplePos x="0" y="0"/>
                <wp:positionH relativeFrom="column">
                  <wp:posOffset>4650105</wp:posOffset>
                </wp:positionH>
                <wp:positionV relativeFrom="paragraph">
                  <wp:posOffset>14605</wp:posOffset>
                </wp:positionV>
                <wp:extent cx="2280920" cy="635"/>
                <wp:effectExtent l="0" t="0" r="5080" b="0"/>
                <wp:wrapSquare wrapText="bothSides"/>
                <wp:docPr id="12" name="Tekstvak 12"/>
                <wp:cNvGraphicFramePr/>
                <a:graphic xmlns:a="http://schemas.openxmlformats.org/drawingml/2006/main">
                  <a:graphicData uri="http://schemas.microsoft.com/office/word/2010/wordprocessingShape">
                    <wps:wsp>
                      <wps:cNvSpPr txBox="1"/>
                      <wps:spPr>
                        <a:xfrm>
                          <a:off x="0" y="0"/>
                          <a:ext cx="2280920" cy="635"/>
                        </a:xfrm>
                        <a:prstGeom prst="rect">
                          <a:avLst/>
                        </a:prstGeom>
                        <a:solidFill>
                          <a:prstClr val="white"/>
                        </a:solidFill>
                        <a:ln>
                          <a:noFill/>
                        </a:ln>
                      </wps:spPr>
                      <wps:txbx>
                        <w:txbxContent>
                          <w:p w:rsidR="00E20D4E" w:rsidRPr="00B929AB" w:rsidRDefault="00E20D4E" w:rsidP="00E20D4E">
                            <w:pPr>
                              <w:pStyle w:val="Bijschrift"/>
                              <w:rPr>
                                <w:noProof/>
                              </w:rPr>
                            </w:pPr>
                            <w:r>
                              <w:t>Romeinse sarcofaag</w:t>
                            </w:r>
                            <w:r w:rsidR="00680303">
                              <w:t xml:space="preserve"> uit Rome, nu VS, uit 190 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0D35CD9" id="_x0000_t202" coordsize="21600,21600" o:spt="202" path="m,l,21600r21600,l21600,xe">
                <v:stroke joinstyle="miter"/>
                <v:path gradientshapeok="t" o:connecttype="rect"/>
              </v:shapetype>
              <v:shape id="Tekstvak 12" o:spid="_x0000_s1026" type="#_x0000_t202" style="position:absolute;margin-left:366.15pt;margin-top:1.15pt;width:179.6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" stroked="f">
                <v:textbox style="mso-fit-shape-to-text:t" inset="0,0,0,0">
                  <w:txbxContent>
                    <w:p w:rsidR="00E20D4E" w:rsidRPr="00B929AB" w:rsidRDefault="00E20D4E" w:rsidP="00E20D4E">
                      <w:pPr>
                        <w:pStyle w:val="Bijschrift"/>
                        <w:rPr>
                          <w:noProof/>
                        </w:rPr>
                      </w:pPr>
                      <w:r>
                        <w:t>Romeinse sarcofaag</w:t>
                      </w:r>
                      <w:r w:rsidR="00680303">
                        <w:t xml:space="preserve"> uit Rome, nu VS, uit 190 CE.</w:t>
                      </w:r>
                    </w:p>
                  </w:txbxContent>
                </v:textbox>
                <w10:wrap type="square"/>
              </v:shape>
            </w:pict>
          </mc:Fallback>
        </mc:AlternateContent>
      </w:r>
    </w:p>
    <w:p w:rsidR="00E20D4E" w:rsidRDefault="00E20D4E" w:rsidP="008E79E6">
      <w:r>
        <w:tab/>
      </w:r>
      <w:r>
        <w:tab/>
      </w:r>
      <w:proofErr w:type="gramStart"/>
      <w:r>
        <w:t>dat</w:t>
      </w:r>
      <w:proofErr w:type="gramEnd"/>
      <w:r>
        <w:t xml:space="preserve"> hij ooit in het dijbeen van Zeus vastgenaaid werd:</w:t>
      </w:r>
    </w:p>
    <w:p w:rsidR="00E20D4E" w:rsidRDefault="00680303" w:rsidP="008E79E6">
      <w:r>
        <w:rPr>
          <w:noProof/>
        </w:rPr>
        <mc:AlternateContent>
          <mc:Choice Requires="wps">
            <w:drawing>
              <wp:anchor distT="0" distB="0" distL="114300" distR="114300" simplePos="0" relativeHeight="251662336" behindDoc="0" locked="0" layoutInCell="1" allowOverlap="1">
                <wp:simplePos x="0" y="0"/>
                <wp:positionH relativeFrom="column">
                  <wp:posOffset>2622550</wp:posOffset>
                </wp:positionH>
                <wp:positionV relativeFrom="paragraph">
                  <wp:posOffset>153035</wp:posOffset>
                </wp:positionV>
                <wp:extent cx="546100" cy="438150"/>
                <wp:effectExtent l="0" t="0" r="12700" b="19050"/>
                <wp:wrapNone/>
                <wp:docPr id="14" name="Kader 14"/>
                <wp:cNvGraphicFramePr/>
                <a:graphic xmlns:a="http://schemas.openxmlformats.org/drawingml/2006/main">
                  <a:graphicData uri="http://schemas.microsoft.com/office/word/2010/wordprocessingShape">
                    <wps:wsp>
                      <wps:cNvSpPr/>
                      <wps:spPr>
                        <a:xfrm>
                          <a:off x="0" y="0"/>
                          <a:ext cx="546100" cy="438150"/>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EAD6A6" id="Kader 14" o:spid="_x0000_s1026" style="position:absolute;margin-left:206.5pt;margin-top:12.05pt;width:43pt;height:34.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546100,438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" path="m,l546100,r,438150l,438150,,xm54769,54769r,328612l491331,383381r,-328612l54769,54769xe" fillcolor="#4472c4 [3204]" strokecolor="#1f3763 [1604]" strokeweight="1pt">
                <v:stroke joinstyle="miter"/>
                <v:path arrowok="t" o:connecttype="custom" o:connectlocs="0,0;546100,0;546100,438150;0,438150;0,0;54769,54769;54769,383381;491331,383381;491331,54769;54769,54769" o:connectangles="0,0,0,0,0,0,0,0,0,0"/>
              </v:shape>
            </w:pict>
          </mc:Fallback>
        </mc:AlternateContent>
      </w:r>
      <w:r>
        <w:rPr>
          <w:noProof/>
        </w:rPr>
        <w:drawing>
          <wp:anchor distT="0" distB="0" distL="114300" distR="114300" simplePos="0" relativeHeight="251661312" behindDoc="0" locked="0" layoutInCell="1" allowOverlap="1">
            <wp:simplePos x="0" y="0"/>
            <wp:positionH relativeFrom="margin">
              <wp:posOffset>1771650</wp:posOffset>
            </wp:positionH>
            <wp:positionV relativeFrom="margin">
              <wp:posOffset>5813425</wp:posOffset>
            </wp:positionV>
            <wp:extent cx="2755900" cy="1514475"/>
            <wp:effectExtent l="0" t="0" r="0" b="0"/>
            <wp:wrapSquare wrapText="bothSides"/>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hermafbeelding 2020-09-26 om 16.59.44.png"/>
                    <pic:cNvPicPr/>
                  </pic:nvPicPr>
                  <pic:blipFill>
                    <a:blip r:embed="rId7">
                      <a:extLst>
                        <a:ext uri="{28A0092B-C50C-407E-A947-70E740481C1C}">
                          <a14:useLocalDpi xmlns:a14="http://schemas.microsoft.com/office/drawing/2010/main" val="0"/>
                        </a:ext>
                      </a:extLst>
                    </a:blip>
                    <a:stretch>
                      <a:fillRect/>
                    </a:stretch>
                  </pic:blipFill>
                  <pic:spPr>
                    <a:xfrm>
                      <a:off x="0" y="0"/>
                      <a:ext cx="2755900" cy="1514475"/>
                    </a:xfrm>
                    <a:prstGeom prst="rect">
                      <a:avLst/>
                    </a:prstGeom>
                  </pic:spPr>
                </pic:pic>
              </a:graphicData>
            </a:graphic>
            <wp14:sizeRelH relativeFrom="margin">
              <wp14:pctWidth>0</wp14:pctWidth>
            </wp14:sizeRelH>
            <wp14:sizeRelV relativeFrom="margin">
              <wp14:pctHeight>0</wp14:pctHeight>
            </wp14:sizeRelV>
          </wp:anchor>
        </w:drawing>
      </w:r>
      <w:r w:rsidR="00E20D4E">
        <w:rPr>
          <w:noProof/>
        </w:rPr>
        <w:drawing>
          <wp:anchor distT="0" distB="0" distL="114300" distR="114300" simplePos="0" relativeHeight="251658240" behindDoc="0" locked="0" layoutInCell="1" allowOverlap="1">
            <wp:simplePos x="0" y="0"/>
            <wp:positionH relativeFrom="margin">
              <wp:posOffset>4618355</wp:posOffset>
            </wp:positionH>
            <wp:positionV relativeFrom="margin">
              <wp:posOffset>5795645</wp:posOffset>
            </wp:positionV>
            <wp:extent cx="2280920" cy="1711325"/>
            <wp:effectExtent l="0" t="0" r="5080" b="3175"/>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1992891912_5038a41fb2_b.jpg"/>
                    <pic:cNvPicPr/>
                  </pic:nvPicPr>
                  <pic:blipFill>
                    <a:blip r:embed="rId8">
                      <a:extLst>
                        <a:ext uri="{28A0092B-C50C-407E-A947-70E740481C1C}">
                          <a14:useLocalDpi xmlns:a14="http://schemas.microsoft.com/office/drawing/2010/main" val="0"/>
                        </a:ext>
                      </a:extLst>
                    </a:blip>
                    <a:stretch>
                      <a:fillRect/>
                    </a:stretch>
                  </pic:blipFill>
                  <pic:spPr>
                    <a:xfrm>
                      <a:off x="0" y="0"/>
                      <a:ext cx="2280920" cy="1711325"/>
                    </a:xfrm>
                    <a:prstGeom prst="rect">
                      <a:avLst/>
                    </a:prstGeom>
                  </pic:spPr>
                </pic:pic>
              </a:graphicData>
            </a:graphic>
            <wp14:sizeRelH relativeFrom="margin">
              <wp14:pctWidth>0</wp14:pctWidth>
            </wp14:sizeRelH>
            <wp14:sizeRelV relativeFrom="margin">
              <wp14:pctHeight>0</wp14:pctHeight>
            </wp14:sizeRelV>
          </wp:anchor>
        </w:drawing>
      </w:r>
    </w:p>
    <w:p w:rsidR="00E20D4E" w:rsidRDefault="00E20D4E" w:rsidP="008E79E6">
      <w:r>
        <w:tab/>
      </w:r>
      <w:r>
        <w:tab/>
      </w:r>
    </w:p>
    <w:p w:rsidR="00E20D4E" w:rsidRDefault="00E20D4E">
      <w:r>
        <w:br w:type="page"/>
      </w:r>
    </w:p>
    <w:p w:rsidR="00E20D4E" w:rsidRDefault="00E20D4E" w:rsidP="008E79E6">
      <w:r>
        <w:lastRenderedPageBreak/>
        <w:tab/>
      </w:r>
      <w:r>
        <w:tab/>
      </w:r>
    </w:p>
    <w:p w:rsidR="00E20D4E" w:rsidRDefault="00E20D4E" w:rsidP="008E79E6">
      <w:r>
        <w:tab/>
      </w:r>
      <w:r>
        <w:tab/>
      </w:r>
      <w:proofErr w:type="gramStart"/>
      <w:r>
        <w:t>hij</w:t>
      </w:r>
      <w:proofErr w:type="gramEnd"/>
      <w:r>
        <w:t xml:space="preserve"> die volledig verbrand wordt door de bliksemlichten</w:t>
      </w:r>
    </w:p>
    <w:p w:rsidR="00E20D4E" w:rsidRDefault="00E20D4E" w:rsidP="008E79E6"/>
    <w:p w:rsidR="00E20D4E" w:rsidRDefault="00E20D4E" w:rsidP="008E79E6">
      <w:r>
        <w:tab/>
      </w:r>
      <w:r>
        <w:tab/>
      </w:r>
      <w:proofErr w:type="gramStart"/>
      <w:r>
        <w:t>samen</w:t>
      </w:r>
      <w:proofErr w:type="gramEnd"/>
      <w:r>
        <w:t xml:space="preserve"> met zijn moeder,</w:t>
      </w:r>
    </w:p>
    <w:p w:rsidR="00E20D4E" w:rsidRDefault="00E20D4E" w:rsidP="008E79E6"/>
    <w:p w:rsidR="00E20D4E" w:rsidRDefault="00E20D4E" w:rsidP="008E79E6">
      <w:r>
        <w:tab/>
      </w:r>
      <w:r>
        <w:tab/>
      </w:r>
      <w:proofErr w:type="gramStart"/>
      <w:r>
        <w:t>omdat</w:t>
      </w:r>
      <w:proofErr w:type="gramEnd"/>
      <w:r>
        <w:t xml:space="preserve"> zij gelogen heeft over een huwelijk met Zeus.</w:t>
      </w:r>
      <w:r>
        <w:rPr>
          <w:rStyle w:val="Voetnootmarkering"/>
        </w:rPr>
        <w:footnoteReference w:id="9"/>
      </w:r>
    </w:p>
    <w:p w:rsidR="00680303" w:rsidRDefault="00680303" w:rsidP="008E79E6"/>
    <w:p w:rsidR="00680303" w:rsidRDefault="00680303" w:rsidP="008E79E6">
      <w:r>
        <w:t>v. 246</w:t>
      </w:r>
      <w:r>
        <w:tab/>
      </w:r>
      <w:r>
        <w:tab/>
        <w:t>Zijn</w:t>
      </w:r>
      <w:r>
        <w:rPr>
          <w:rStyle w:val="Voetnootmarkering"/>
        </w:rPr>
        <w:footnoteReference w:id="10"/>
      </w:r>
      <w:r>
        <w:t xml:space="preserve"> déze</w:t>
      </w:r>
      <w:r>
        <w:rPr>
          <w:rStyle w:val="Voetnootmarkering"/>
        </w:rPr>
        <w:footnoteReference w:id="11"/>
      </w:r>
      <w:r>
        <w:t xml:space="preserve"> dingen nou niet verschrikkelijk en de strop waard,</w:t>
      </w:r>
      <w:r>
        <w:rPr>
          <w:rStyle w:val="Voetnootmarkering"/>
        </w:rPr>
        <w:footnoteReference w:id="12"/>
      </w:r>
    </w:p>
    <w:p w:rsidR="00680303" w:rsidRDefault="00680303" w:rsidP="008E79E6"/>
    <w:p w:rsidR="00680303" w:rsidRDefault="00680303" w:rsidP="008E79E6">
      <w:r>
        <w:tab/>
      </w:r>
      <w:r>
        <w:tab/>
      </w:r>
      <w:proofErr w:type="gramStart"/>
      <w:r>
        <w:t>dit</w:t>
      </w:r>
      <w:proofErr w:type="gramEnd"/>
      <w:r>
        <w:t xml:space="preserve"> misdadig gedrag uit te dragen,</w:t>
      </w:r>
      <w:r w:rsidR="006C1726">
        <w:rPr>
          <w:rStyle w:val="Voetnootmarkering"/>
        </w:rPr>
        <w:footnoteReference w:id="13"/>
      </w:r>
    </w:p>
    <w:p w:rsidR="00680303" w:rsidRDefault="00680303" w:rsidP="008E79E6"/>
    <w:p w:rsidR="00680303" w:rsidRDefault="00680303" w:rsidP="008E79E6">
      <w:r>
        <w:tab/>
      </w:r>
      <w:r>
        <w:tab/>
      </w:r>
      <w:proofErr w:type="gramStart"/>
      <w:r>
        <w:t>wie</w:t>
      </w:r>
      <w:proofErr w:type="gramEnd"/>
      <w:r>
        <w:t xml:space="preserve"> deze vreemdeling ook maar is?</w:t>
      </w:r>
      <w:r w:rsidR="006C1726">
        <w:rPr>
          <w:rStyle w:val="Voetnootmarkering"/>
        </w:rPr>
        <w:footnoteReference w:id="14"/>
      </w:r>
    </w:p>
    <w:p w:rsidR="006C1726" w:rsidRDefault="006C1726" w:rsidP="008E79E6"/>
    <w:p w:rsidR="006C1726" w:rsidRDefault="006C1726" w:rsidP="008E79E6">
      <w:bookmarkStart w:id="0" w:name="_GoBack"/>
      <w:r>
        <w:rPr>
          <w:noProof/>
        </w:rPr>
        <w:drawing>
          <wp:anchor distT="0" distB="0" distL="114300" distR="114300" simplePos="0" relativeHeight="251663360" behindDoc="0" locked="0" layoutInCell="1" allowOverlap="1">
            <wp:simplePos x="0" y="0"/>
            <wp:positionH relativeFrom="margin">
              <wp:posOffset>1454150</wp:posOffset>
            </wp:positionH>
            <wp:positionV relativeFrom="margin">
              <wp:posOffset>3727450</wp:posOffset>
            </wp:positionV>
            <wp:extent cx="3708400" cy="2513330"/>
            <wp:effectExtent l="0" t="0" r="0" b="1270"/>
            <wp:wrapSquare wrapText="bothSides"/>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riumph-Bacchus-oil-canvas-Ciro-Ferri.jpg"/>
                    <pic:cNvPicPr/>
                  </pic:nvPicPr>
                  <pic:blipFill>
                    <a:blip r:embed="rId9">
                      <a:extLst>
                        <a:ext uri="{28A0092B-C50C-407E-A947-70E740481C1C}">
                          <a14:useLocalDpi xmlns:a14="http://schemas.microsoft.com/office/drawing/2010/main" val="0"/>
                        </a:ext>
                      </a:extLst>
                    </a:blip>
                    <a:stretch>
                      <a:fillRect/>
                    </a:stretch>
                  </pic:blipFill>
                  <pic:spPr>
                    <a:xfrm>
                      <a:off x="0" y="0"/>
                      <a:ext cx="3708400" cy="2513330"/>
                    </a:xfrm>
                    <a:prstGeom prst="rect">
                      <a:avLst/>
                    </a:prstGeom>
                  </pic:spPr>
                </pic:pic>
              </a:graphicData>
            </a:graphic>
            <wp14:sizeRelH relativeFrom="margin">
              <wp14:pctWidth>0</wp14:pctWidth>
            </wp14:sizeRelH>
            <wp14:sizeRelV relativeFrom="margin">
              <wp14:pctHeight>0</wp14:pctHeight>
            </wp14:sizeRelV>
          </wp:anchor>
        </w:drawing>
      </w:r>
      <w:bookmarkEnd w:id="0"/>
      <w:r>
        <w:t>Deze afbeelding is interessant omdat Dionysus vergeleken zou kunnen worden met de aankomst van Christus in Jeruzalem. Beiden werden in die verhalen gezien als gevaar voor de lokale rust en orde.</w:t>
      </w:r>
      <w:r w:rsidR="00786352">
        <w:t xml:space="preserve"> Op dit schilderij van </w:t>
      </w:r>
      <w:proofErr w:type="spellStart"/>
      <w:r w:rsidR="00786352">
        <w:t>Ciro</w:t>
      </w:r>
      <w:proofErr w:type="spellEnd"/>
      <w:r w:rsidR="00786352">
        <w:t xml:space="preserve"> </w:t>
      </w:r>
      <w:proofErr w:type="spellStart"/>
      <w:r w:rsidR="00786352">
        <w:t>Ferri</w:t>
      </w:r>
      <w:proofErr w:type="spellEnd"/>
      <w:r w:rsidR="00786352">
        <w:t xml:space="preserve"> draagt Dionysus ook zelf de </w:t>
      </w:r>
      <w:proofErr w:type="spellStart"/>
      <w:r w:rsidR="00786352">
        <w:t>thyrsos</w:t>
      </w:r>
      <w:proofErr w:type="spellEnd"/>
      <w:r w:rsidR="00786352">
        <w:t xml:space="preserve"> als hij aan het hoofd van de processie staat, net als andere afbeeldingen.</w:t>
      </w:r>
    </w:p>
    <w:sectPr w:rsidR="006C1726" w:rsidSect="00DC1EF1">
      <w:headerReference w:type="even" r:id="rId10"/>
      <w:headerReference w:type="default" r:id="rId11"/>
      <w:headerReference w:type="first" r:id="rId12"/>
      <w:pgSz w:w="11900" w:h="16840"/>
      <w:pgMar w:top="159" w:right="720" w:bottom="567" w:left="720" w:header="284"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40AA" w:rsidRDefault="001840AA" w:rsidP="002706AC">
      <w:r>
        <w:separator/>
      </w:r>
    </w:p>
  </w:endnote>
  <w:endnote w:type="continuationSeparator" w:id="0">
    <w:p w:rsidR="001840AA" w:rsidRDefault="001840AA" w:rsidP="00270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40AA" w:rsidRDefault="001840AA" w:rsidP="002706AC">
      <w:r>
        <w:separator/>
      </w:r>
    </w:p>
  </w:footnote>
  <w:footnote w:type="continuationSeparator" w:id="0">
    <w:p w:rsidR="001840AA" w:rsidRDefault="001840AA" w:rsidP="002706AC">
      <w:r>
        <w:continuationSeparator/>
      </w:r>
    </w:p>
  </w:footnote>
  <w:footnote w:id="1">
    <w:p w:rsidR="00F35CC8" w:rsidRDefault="00F35CC8">
      <w:pPr>
        <w:pStyle w:val="Voetnoottekst"/>
      </w:pPr>
      <w:r>
        <w:rPr>
          <w:rStyle w:val="Voetnootmarkering"/>
        </w:rPr>
        <w:footnoteRef/>
      </w:r>
      <w:r>
        <w:t xml:space="preserve"> Ze zeggen is hier bedoeld als: "men zegt", "het gerucht gaat"</w:t>
      </w:r>
    </w:p>
  </w:footnote>
  <w:footnote w:id="2">
    <w:p w:rsidR="002B6D57" w:rsidRPr="002B6D57" w:rsidRDefault="002B6D57">
      <w:pPr>
        <w:pStyle w:val="Voetnoottekst"/>
      </w:pPr>
      <w:r>
        <w:rPr>
          <w:rStyle w:val="Voetnootmarkering"/>
        </w:rPr>
        <w:footnoteRef/>
      </w:r>
      <w:r>
        <w:t xml:space="preserve"> Dat is natuurlijk niet gek voor de god van de wijn </w:t>
      </w:r>
      <w:proofErr w:type="spellStart"/>
      <w:r>
        <w:rPr>
          <w:lang w:val="el-GR"/>
        </w:rPr>
        <w:t>οἴνος</w:t>
      </w:r>
      <w:proofErr w:type="spellEnd"/>
      <w:r>
        <w:t>.</w:t>
      </w:r>
    </w:p>
  </w:footnote>
  <w:footnote w:id="3">
    <w:p w:rsidR="002B6D57" w:rsidRPr="002B6D57" w:rsidRDefault="002B6D57">
      <w:pPr>
        <w:pStyle w:val="Voetnoottekst"/>
      </w:pPr>
      <w:r>
        <w:rPr>
          <w:rStyle w:val="Voetnootmarkering"/>
        </w:rPr>
        <w:footnoteRef/>
      </w:r>
      <w:r>
        <w:t xml:space="preserve"> </w:t>
      </w:r>
      <w:proofErr w:type="spellStart"/>
      <w:r>
        <w:rPr>
          <w:lang w:val="el-GR"/>
        </w:rPr>
        <w:t>ἔχων</w:t>
      </w:r>
      <w:proofErr w:type="spellEnd"/>
      <w:r>
        <w:rPr>
          <w:lang w:val="el-GR"/>
        </w:rPr>
        <w:t xml:space="preserve"> (</w:t>
      </w:r>
      <w:r>
        <w:t xml:space="preserve">dus als participium praesens van </w:t>
      </w:r>
      <w:proofErr w:type="spellStart"/>
      <w:r>
        <w:rPr>
          <w:lang w:val="el-GR"/>
        </w:rPr>
        <w:t>ἔχω</w:t>
      </w:r>
      <w:proofErr w:type="spellEnd"/>
      <w:r>
        <w:t>) betekent vaak: met, letterlijk natuurlijk: hebbend.</w:t>
      </w:r>
    </w:p>
  </w:footnote>
  <w:footnote w:id="4">
    <w:p w:rsidR="002B6D57" w:rsidRDefault="002B6D57">
      <w:pPr>
        <w:pStyle w:val="Voetnoottekst"/>
      </w:pPr>
      <w:r>
        <w:rPr>
          <w:rStyle w:val="Voetnootmarkering"/>
        </w:rPr>
        <w:footnoteRef/>
      </w:r>
      <w:r>
        <w:t xml:space="preserve"> Dit is een vorm van de dualis, een aparte vorm voor twee-meervoud, die je verder niet hoeft te kunnen herkennen, maar de vertaling híer moet je wel weten.</w:t>
      </w:r>
    </w:p>
  </w:footnote>
  <w:footnote w:id="5">
    <w:p w:rsidR="00B43FF8" w:rsidRDefault="00B43FF8">
      <w:pPr>
        <w:pStyle w:val="Voetnoottekst"/>
      </w:pPr>
      <w:r>
        <w:rPr>
          <w:rStyle w:val="Voetnootmarkering"/>
        </w:rPr>
        <w:footnoteRef/>
      </w:r>
      <w:r>
        <w:t xml:space="preserve"> Accusativus van tijd geeft een tijds</w:t>
      </w:r>
      <w:r w:rsidRPr="00B43FF8">
        <w:rPr>
          <w:u w:val="single"/>
        </w:rPr>
        <w:t>duur</w:t>
      </w:r>
      <w:r>
        <w:t xml:space="preserve"> weer.</w:t>
      </w:r>
    </w:p>
  </w:footnote>
  <w:footnote w:id="6">
    <w:p w:rsidR="00B43FF8" w:rsidRPr="00B43FF8" w:rsidRDefault="00B43FF8">
      <w:pPr>
        <w:pStyle w:val="Voetnoottekst"/>
      </w:pPr>
      <w:r>
        <w:rPr>
          <w:rStyle w:val="Voetnootmarkering"/>
        </w:rPr>
        <w:footnoteRef/>
      </w:r>
      <w:r>
        <w:t xml:space="preserve"> De bedoeling is duidelijk seks heeft, een reguliere betekenis voor </w:t>
      </w:r>
      <w:proofErr w:type="spellStart"/>
      <w:r>
        <w:rPr>
          <w:lang w:val="el-GR"/>
        </w:rPr>
        <w:t>συγγίγνομαι</w:t>
      </w:r>
      <w:proofErr w:type="spellEnd"/>
      <w:r>
        <w:rPr>
          <w:lang w:val="el-GR"/>
        </w:rPr>
        <w:t>.</w:t>
      </w:r>
      <w:r>
        <w:t xml:space="preserve"> Vergelijk het Latijnse co-</w:t>
      </w:r>
      <w:proofErr w:type="spellStart"/>
      <w:r>
        <w:t>ire</w:t>
      </w:r>
      <w:proofErr w:type="spellEnd"/>
      <w:r>
        <w:t xml:space="preserve"> (</w:t>
      </w:r>
      <w:proofErr w:type="spellStart"/>
      <w:proofErr w:type="gramStart"/>
      <w:r>
        <w:t>samen-gaan</w:t>
      </w:r>
      <w:proofErr w:type="spellEnd"/>
      <w:proofErr w:type="gramEnd"/>
      <w:r>
        <w:t xml:space="preserve"> in co-</w:t>
      </w:r>
      <w:proofErr w:type="spellStart"/>
      <w:r>
        <w:t>itus</w:t>
      </w:r>
      <w:proofErr w:type="spellEnd"/>
      <w:r>
        <w:t>).</w:t>
      </w:r>
    </w:p>
  </w:footnote>
  <w:footnote w:id="7">
    <w:p w:rsidR="002B6D57" w:rsidRDefault="002B6D57">
      <w:pPr>
        <w:pStyle w:val="Voetnoottekst"/>
      </w:pPr>
      <w:r>
        <w:rPr>
          <w:rStyle w:val="Voetnootmarkering"/>
        </w:rPr>
        <w:footnoteRef/>
      </w:r>
      <w:r>
        <w:t xml:space="preserve"> Ik zou hier niet graag met rituelen vertalen omdat dat impliceert dat Dionysus dan juist al een </w:t>
      </w:r>
      <w:r w:rsidR="00B43FF8">
        <w:t>rituele dienst heeft.</w:t>
      </w:r>
    </w:p>
  </w:footnote>
  <w:footnote w:id="8">
    <w:p w:rsidR="00B43FF8" w:rsidRDefault="00B43FF8">
      <w:pPr>
        <w:pStyle w:val="Voetnoottekst"/>
      </w:pPr>
      <w:r>
        <w:rPr>
          <w:rStyle w:val="Voetnootmarkering"/>
        </w:rPr>
        <w:footnoteRef/>
      </w:r>
      <w:r>
        <w:t xml:space="preserve"> Vergelijk vooral het koorlied in vers 67 en 141! </w:t>
      </w:r>
    </w:p>
  </w:footnote>
  <w:footnote w:id="9">
    <w:p w:rsidR="00E20D4E" w:rsidRDefault="00E20D4E">
      <w:pPr>
        <w:pStyle w:val="Voetnoottekst"/>
      </w:pPr>
      <w:r>
        <w:rPr>
          <w:rStyle w:val="Voetnootmarkering"/>
        </w:rPr>
        <w:footnoteRef/>
      </w:r>
      <w:r>
        <w:t xml:space="preserve"> Vergelijk het verhaal van </w:t>
      </w:r>
      <w:proofErr w:type="spellStart"/>
      <w:r>
        <w:t>Semelè</w:t>
      </w:r>
      <w:proofErr w:type="spellEnd"/>
      <w:r>
        <w:t>, zij had een verhouding met Zeus, met het empirisch waarschijnlijke verhaal van de doodgewone waarneming, namelijk dat het kind samen met de moeder omgekomen is tijdens een blikseminslag. Wij zijn nog steeds geneigd om het laatste verhaal eerder te geloven dan het bovennatuurlijke en goddelijke verhaal.</w:t>
      </w:r>
    </w:p>
  </w:footnote>
  <w:footnote w:id="10">
    <w:p w:rsidR="00680303" w:rsidRPr="00680303" w:rsidRDefault="00680303">
      <w:pPr>
        <w:pStyle w:val="Voetnoottekst"/>
      </w:pPr>
      <w:r>
        <w:rPr>
          <w:rStyle w:val="Voetnootmarkering"/>
        </w:rPr>
        <w:footnoteRef/>
      </w:r>
      <w:r>
        <w:t xml:space="preserve"> Onzijdig meervoud-woorden hebben altijd </w:t>
      </w:r>
      <w:proofErr w:type="spellStart"/>
      <w:r>
        <w:rPr>
          <w:lang w:val="el-GR"/>
        </w:rPr>
        <w:t>εἰμί</w:t>
      </w:r>
      <w:proofErr w:type="spellEnd"/>
      <w:r>
        <w:t>-persoonsvormen in het enkelvoud, dus hier staat letterlijk: deze dingen 'is'.</w:t>
      </w:r>
    </w:p>
  </w:footnote>
  <w:footnote w:id="11">
    <w:p w:rsidR="00680303" w:rsidRDefault="00680303">
      <w:pPr>
        <w:pStyle w:val="Voetnoottekst"/>
      </w:pPr>
      <w:r>
        <w:rPr>
          <w:rStyle w:val="Voetnootmarkering"/>
        </w:rPr>
        <w:footnoteRef/>
      </w:r>
      <w:r>
        <w:t xml:space="preserve"> Deze </w:t>
      </w:r>
      <w:proofErr w:type="spellStart"/>
      <w:r>
        <w:t>iota</w:t>
      </w:r>
      <w:proofErr w:type="spellEnd"/>
      <w:r>
        <w:t xml:space="preserve"> heet een '</w:t>
      </w:r>
      <w:proofErr w:type="spellStart"/>
      <w:r>
        <w:t>apodeictische</w:t>
      </w:r>
      <w:proofErr w:type="spellEnd"/>
      <w:r>
        <w:t xml:space="preserve">' </w:t>
      </w:r>
      <w:proofErr w:type="spellStart"/>
      <w:r>
        <w:t>iota</w:t>
      </w:r>
      <w:proofErr w:type="spellEnd"/>
      <w:r>
        <w:t xml:space="preserve">, oftewel een aanwijzende </w:t>
      </w:r>
      <w:proofErr w:type="spellStart"/>
      <w:r>
        <w:t>iota</w:t>
      </w:r>
      <w:proofErr w:type="spellEnd"/>
      <w:r>
        <w:t>. Hoogstwaarschijnlijk is dat dus ook een regieaanwijzing.</w:t>
      </w:r>
    </w:p>
  </w:footnote>
  <w:footnote w:id="12">
    <w:p w:rsidR="00680303" w:rsidRDefault="00680303">
      <w:pPr>
        <w:pStyle w:val="Voetnoottekst"/>
      </w:pPr>
      <w:r>
        <w:rPr>
          <w:rStyle w:val="Voetnootmarkering"/>
        </w:rPr>
        <w:footnoteRef/>
      </w:r>
      <w:r>
        <w:t xml:space="preserve"> Als je bij ons zegt dat je Napoleon bent, word je niet meteen opgehangen aan een boom. De Griekse moraal was dus behoorlijk strenger.</w:t>
      </w:r>
    </w:p>
  </w:footnote>
  <w:footnote w:id="13">
    <w:p w:rsidR="006C1726" w:rsidRPr="006C1726" w:rsidRDefault="006C1726">
      <w:pPr>
        <w:pStyle w:val="Voetnoottekst"/>
      </w:pPr>
      <w:r>
        <w:rPr>
          <w:rStyle w:val="Voetnootmarkering"/>
        </w:rPr>
        <w:footnoteRef/>
      </w:r>
      <w:r>
        <w:t xml:space="preserve"> </w:t>
      </w:r>
      <w:proofErr w:type="spellStart"/>
      <w:r>
        <w:rPr>
          <w:lang w:val="el-GR"/>
        </w:rPr>
        <w:t>ὕβρις</w:t>
      </w:r>
      <w:proofErr w:type="spellEnd"/>
      <w:r>
        <w:t xml:space="preserve"> wordt gezien als een uiting van je gedrag (dus niet je intenties) dat niet bij jouw status past. (Bij voorbeeld als jullie koffie halen in de lerarenkamer. ;) Hoogmoed is dus eigenlijk niet een adequate vertaling omdat dat eerder intenties weergeeft.</w:t>
      </w:r>
    </w:p>
  </w:footnote>
  <w:footnote w:id="14">
    <w:p w:rsidR="006C1726" w:rsidRDefault="006C1726">
      <w:pPr>
        <w:pStyle w:val="Voetnoottekst"/>
      </w:pPr>
      <w:r>
        <w:rPr>
          <w:rStyle w:val="Voetnootmarkering"/>
        </w:rPr>
        <w:footnoteRef/>
      </w:r>
      <w:r>
        <w:t xml:space="preserve"> </w:t>
      </w:r>
      <w:proofErr w:type="spellStart"/>
      <w:r>
        <w:t>Dodds</w:t>
      </w:r>
      <w:proofErr w:type="spellEnd"/>
      <w:r>
        <w:t xml:space="preserve"> zegt in het commentaar dat we op moeten letten op de woorden van </w:t>
      </w:r>
      <w:proofErr w:type="spellStart"/>
      <w:r>
        <w:t>Pentheus</w:t>
      </w:r>
      <w:proofErr w:type="spellEnd"/>
      <w:r>
        <w:t xml:space="preserve"> omdat Dionysus (de god) en de vreemdeling nog steeds twee verschillende personen zijn.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0728" w:rsidRPr="00334389" w:rsidRDefault="008E79E6" w:rsidP="00244E3C">
    <w:pPr>
      <w:pStyle w:val="Koptekst"/>
      <w:rPr>
        <w:sz w:val="28"/>
        <w:szCs w:val="28"/>
      </w:rPr>
    </w:pPr>
    <w:r>
      <w:rPr>
        <w:noProof/>
      </w:rPr>
      <w:drawing>
        <wp:anchor distT="0" distB="0" distL="114300" distR="114300" simplePos="0" relativeHeight="251667456" behindDoc="1" locked="0" layoutInCell="0" allowOverlap="1" wp14:anchorId="1B8C8309">
          <wp:simplePos x="0" y="0"/>
          <wp:positionH relativeFrom="margin">
            <wp:align>center</wp:align>
          </wp:positionH>
          <wp:positionV relativeFrom="margin">
            <wp:align>center</wp:align>
          </wp:positionV>
          <wp:extent cx="6640830" cy="10000615"/>
          <wp:effectExtent l="0" t="0" r="1270" b="0"/>
          <wp:wrapNone/>
          <wp:docPr id="10" name="Afbeelding 9" descr="/Users/Imperiumclassicum/Desktop/unname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9" descr="/Users/Imperiumclassicum/Desktop/unnamed.jpg"/>
                  <pic:cNvPicPr>
                    <a:picLocks/>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640830" cy="10000615"/>
                  </a:xfrm>
                  <a:prstGeom prst="rect">
                    <a:avLst/>
                  </a:prstGeom>
                  <a:noFill/>
                </pic:spPr>
              </pic:pic>
            </a:graphicData>
          </a:graphic>
          <wp14:sizeRelH relativeFrom="page">
            <wp14:pctWidth>0</wp14:pctWidth>
          </wp14:sizeRelH>
          <wp14:sizeRelV relativeFrom="page">
            <wp14:pctHeight>0</wp14:pctHeight>
          </wp14:sizeRelV>
        </wp:anchor>
      </w:drawing>
    </w:r>
    <w:r w:rsidR="001840AA">
      <w:rPr>
        <w:noProof/>
      </w:rPr>
      <w:pict w14:anchorId="4F939E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1237920" o:spid="_x0000_s2055" type="#_x0000_t75" alt="/Users/Imperiumclassicum/Desktop/IMG_9211 2.jpeg" style="position:absolute;margin-left:0;margin-top:0;width:520.1pt;height:693.5pt;z-index:-25165209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2" o:title="IMG_9211 2" gain="19661f" blacklevel="22938f"/>
          <o:lock v:ext="edit" rotation="t" cropping="t" verticies="t" grouping="t"/>
          <w10:wrap anchorx="margin" anchory="margin"/>
        </v:shape>
      </w:pict>
    </w:r>
    <w:r w:rsidR="001840AA">
      <w:rPr>
        <w:noProof/>
      </w:rPr>
      <w:pict w14:anchorId="72707759">
        <v:shape id="WordPictureWatermark1041392243" o:spid="_x0000_s2054" type="#_x0000_t75" alt="/Users/Imperiumclassicum/Desktop/paris en helena.jpeg" style="position:absolute;margin-left:0;margin-top:0;width:522.95pt;height:694.6pt;z-index:-251655168;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3" o:title="paris en helena" gain="19661f" blacklevel="22938f"/>
          <o:lock v:ext="edit" rotation="t" cropping="t" verticies="t" grouping="t"/>
          <w10:wrap anchorx="margin" anchory="margin"/>
        </v:shape>
      </w:pict>
    </w:r>
  </w:p>
  <w:p w:rsidR="00BF0728" w:rsidRPr="00334389" w:rsidRDefault="001840AA" w:rsidP="00244E3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0728" w:rsidRPr="006B5AF2" w:rsidRDefault="008E79E6" w:rsidP="00244E3C">
    <w:pPr>
      <w:pStyle w:val="Koptekst"/>
      <w:tabs>
        <w:tab w:val="clear" w:pos="8640"/>
        <w:tab w:val="right" w:pos="10490"/>
      </w:tabs>
    </w:pPr>
    <w:r>
      <w:rPr>
        <w:noProof/>
      </w:rPr>
      <w:drawing>
        <wp:anchor distT="0" distB="0" distL="114300" distR="114300" simplePos="0" relativeHeight="251668480" behindDoc="1" locked="0" layoutInCell="0" allowOverlap="1" wp14:anchorId="2920473C">
          <wp:simplePos x="0" y="0"/>
          <wp:positionH relativeFrom="margin">
            <wp:align>center</wp:align>
          </wp:positionH>
          <wp:positionV relativeFrom="margin">
            <wp:align>center</wp:align>
          </wp:positionV>
          <wp:extent cx="6640830" cy="10000615"/>
          <wp:effectExtent l="0" t="0" r="1270" b="0"/>
          <wp:wrapNone/>
          <wp:docPr id="7" name="Afbeelding 6" descr="/Users/Imperiumclassicum/Desktop/unname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6" descr="/Users/Imperiumclassicum/Desktop/unnamed.jpg"/>
                  <pic:cNvPicPr>
                    <a:picLocks/>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640830" cy="10000615"/>
                  </a:xfrm>
                  <a:prstGeom prst="rect">
                    <a:avLst/>
                  </a:prstGeom>
                  <a:noFill/>
                </pic:spPr>
              </pic:pic>
            </a:graphicData>
          </a:graphic>
          <wp14:sizeRelH relativeFrom="page">
            <wp14:pctWidth>0</wp14:pctWidth>
          </wp14:sizeRelH>
          <wp14:sizeRelV relativeFrom="page">
            <wp14:pctHeight>0</wp14:pctHeight>
          </wp14:sizeRelV>
        </wp:anchor>
      </w:drawing>
    </w:r>
    <w:r w:rsidR="001840AA">
      <w:rPr>
        <w:noProof/>
      </w:rPr>
      <w:pict w14:anchorId="4483F0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1237921" o:spid="_x0000_s2053" type="#_x0000_t75" alt="/Users/Imperiumclassicum/Desktop/IMG_9211 2.jpeg" style="position:absolute;margin-left:0;margin-top:0;width:520.1pt;height:693.5pt;z-index:-25165107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2" o:title="IMG_9211 2" gain="19661f" blacklevel="22938f"/>
          <o:lock v:ext="edit" rotation="t" cropping="t" verticies="t" grouping="t"/>
          <w10:wrap anchorx="margin" anchory="margin"/>
        </v:shape>
      </w:pict>
    </w:r>
    <w:r w:rsidR="001840AA">
      <w:rPr>
        <w:noProof/>
      </w:rPr>
      <w:pict w14:anchorId="6FF4CBFB">
        <v:shape id="WordPictureWatermark1041392244" o:spid="_x0000_s2052" type="#_x0000_t75" alt="/Users/Imperiumclassicum/Desktop/paris en helena.jpeg" style="position:absolute;margin-left:0;margin-top:0;width:522.95pt;height:694.6pt;z-index:-251654144;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3" o:title="paris en helena" gain="19661f" blacklevel="22938f"/>
          <o:lock v:ext="edit" rotation="t" cropping="t" verticies="t" grouping="t"/>
          <w10:wrap anchorx="margin" anchory="margin"/>
        </v:shape>
      </w:pict>
    </w:r>
    <w:r w:rsidR="00E439AB" w:rsidRPr="006B5AF2">
      <w:t>20</w:t>
    </w:r>
    <w:r w:rsidR="00E439AB">
      <w:t>21</w:t>
    </w:r>
    <w:r w:rsidR="00E439AB" w:rsidRPr="006B5AF2">
      <w:t xml:space="preserve"> </w:t>
    </w:r>
    <w:r w:rsidR="00E439AB">
      <w:t>Grieks</w:t>
    </w:r>
    <w:r w:rsidR="00E439AB" w:rsidRPr="006B5AF2">
      <w:t xml:space="preserve"> CE</w:t>
    </w:r>
    <w:r w:rsidR="00E439AB" w:rsidRPr="006B5AF2">
      <w:tab/>
    </w:r>
    <w:r w:rsidR="00E439AB">
      <w:t>Euripides</w:t>
    </w:r>
    <w:r w:rsidR="00E439AB" w:rsidRPr="006B5AF2">
      <w:t>,</w:t>
    </w:r>
    <w:r w:rsidR="00E439AB">
      <w:t xml:space="preserve"> </w:t>
    </w:r>
    <w:r w:rsidR="00E439AB">
      <w:rPr>
        <w:i/>
      </w:rPr>
      <w:t>De mens in conflict met het goddelijke</w:t>
    </w:r>
    <w:r w:rsidR="00E439AB">
      <w:tab/>
      <w:t xml:space="preserve">Tragedie </w:t>
    </w:r>
  </w:p>
  <w:p w:rsidR="009234FE" w:rsidRDefault="00E439AB" w:rsidP="00244E3C">
    <w:pPr>
      <w:pStyle w:val="Koptekst"/>
      <w:tabs>
        <w:tab w:val="clear" w:pos="8640"/>
        <w:tab w:val="right" w:pos="10490"/>
      </w:tabs>
    </w:pPr>
    <w:r>
      <w:t>Hoofdstuk 4</w:t>
    </w:r>
    <w:r>
      <w:tab/>
      <w:t>Overgave of verzet</w:t>
    </w:r>
    <w:r>
      <w:tab/>
    </w:r>
    <w:proofErr w:type="spellStart"/>
    <w:r>
      <w:rPr>
        <w:i/>
      </w:rPr>
      <w:t>Bacchae</w:t>
    </w:r>
    <w:proofErr w:type="spellEnd"/>
    <w:r>
      <w:t>, 170-369</w:t>
    </w:r>
  </w:p>
  <w:p w:rsidR="00D31F95" w:rsidRDefault="00E439AB" w:rsidP="00244E3C">
    <w:pPr>
      <w:pStyle w:val="Koptekst"/>
      <w:tabs>
        <w:tab w:val="clear" w:pos="8640"/>
        <w:tab w:val="right" w:pos="10490"/>
      </w:tabs>
    </w:pPr>
    <w:r>
      <w:t>4.2</w:t>
    </w:r>
    <w:r>
      <w:tab/>
      <w:t xml:space="preserve">Het eerste </w:t>
    </w:r>
    <w:proofErr w:type="spellStart"/>
    <w:r>
      <w:t>epeisodion</w:t>
    </w:r>
    <w:proofErr w:type="spellEnd"/>
    <w:r>
      <w:tab/>
      <w:t>23</w:t>
    </w:r>
    <w:r w:rsidR="002706AC">
      <w:t>3-247</w:t>
    </w:r>
  </w:p>
  <w:p w:rsidR="00515DA9" w:rsidRDefault="00E439AB" w:rsidP="00515DA9">
    <w:pPr>
      <w:pStyle w:val="Koptekst"/>
      <w:tabs>
        <w:tab w:val="clear" w:pos="8640"/>
        <w:tab w:val="right" w:pos="10490"/>
      </w:tabs>
    </w:pPr>
    <w:r>
      <w:t>4.2</w:t>
    </w:r>
    <w:r w:rsidR="002706AC">
      <w:t>e</w:t>
    </w:r>
    <w:r>
      <w:tab/>
    </w:r>
    <w:r w:rsidR="002706AC">
      <w:t>Ee</w:t>
    </w:r>
    <w:r>
      <w:t>n</w:t>
    </w:r>
    <w:r w:rsidR="002706AC">
      <w:t xml:space="preserve"> eigenaardige vreemdeling</w:t>
    </w:r>
    <w:r>
      <w:tab/>
      <w:t>1</w:t>
    </w:r>
    <w:r w:rsidR="002706AC">
      <w:t>5</w:t>
    </w:r>
    <w:r>
      <w:t xml:space="preserve"> versregels </w:t>
    </w:r>
  </w:p>
  <w:p w:rsidR="00BF0728" w:rsidRPr="0058424A" w:rsidRDefault="00E439AB" w:rsidP="00244E3C">
    <w:pPr>
      <w:pStyle w:val="Koptekst"/>
      <w:tabs>
        <w:tab w:val="clear" w:pos="8640"/>
        <w:tab w:val="right" w:pos="10490"/>
      </w:tabs>
    </w:pPr>
    <w:r>
      <w:rPr>
        <w:noProof/>
        <w:lang w:val="en-GB" w:eastAsia="en-GB"/>
      </w:rPr>
      <mc:AlternateContent>
        <mc:Choice Requires="wps">
          <w:drawing>
            <wp:anchor distT="0" distB="0" distL="114300" distR="114300" simplePos="0" relativeHeight="251659264" behindDoc="0" locked="0" layoutInCell="1" allowOverlap="1" wp14:anchorId="4E8804B5" wp14:editId="53298412">
              <wp:simplePos x="0" y="0"/>
              <wp:positionH relativeFrom="column">
                <wp:posOffset>228600</wp:posOffset>
              </wp:positionH>
              <wp:positionV relativeFrom="paragraph">
                <wp:posOffset>149225</wp:posOffset>
              </wp:positionV>
              <wp:extent cx="6172200" cy="0"/>
              <wp:effectExtent l="0" t="0" r="12700" b="12700"/>
              <wp:wrapNone/>
              <wp:docPr id="1" name="Straight Connector 1"/>
              <wp:cNvGraphicFramePr/>
              <a:graphic xmlns:a="http://schemas.openxmlformats.org/drawingml/2006/main">
                <a:graphicData uri="http://schemas.microsoft.com/office/word/2010/wordprocessingShape">
                  <wps:wsp>
                    <wps:cNvCnPr/>
                    <wps:spPr>
                      <a:xfrm>
                        <a:off x="0" y="0"/>
                        <a:ext cx="6172200" cy="0"/>
                      </a:xfrm>
                      <a:prstGeom prst="line">
                        <a:avLst/>
                      </a:prstGeom>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25E7819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pt,11.75pt" to="7in,11.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" strokecolor="#70ad47 [3209]"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4DEF" w:rsidRDefault="001840AA">
    <w:pPr>
      <w:pStyle w:val="Koptekst"/>
    </w:pPr>
    <w:r>
      <w:rPr>
        <w:noProof/>
      </w:rPr>
      <w:pict w14:anchorId="0DA9DC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51" type="#_x0000_t75" alt="/Users/Imperiumclassicum/Desktop/unnamed.jpg" style="position:absolute;margin-left:0;margin-top:0;width:522.9pt;height:787.45pt;z-index:-251650048;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unnamed" gain="19661f" blacklevel="22938f"/>
          <o:lock v:ext="edit" rotation="t" cropping="t" verticies="t" grouping="t"/>
          <w10:wrap anchorx="margin" anchory="margin"/>
        </v:shape>
      </w:pict>
    </w:r>
    <w:r>
      <w:rPr>
        <w:noProof/>
      </w:rPr>
      <w:pict w14:anchorId="5E156731">
        <v:shape id="WordPictureWatermark1961237919" o:spid="_x0000_s2050" type="#_x0000_t75" alt="/Users/Imperiumclassicum/Desktop/IMG_9211 2.jpeg" style="position:absolute;margin-left:0;margin-top:0;width:520.1pt;height:693.5pt;z-index:-251653120;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2" o:title="IMG_9211 2" gain="19661f" blacklevel="22938f"/>
          <o:lock v:ext="edit" rotation="t" cropping="t" verticies="t" grouping="t"/>
          <w10:wrap anchorx="margin" anchory="margin"/>
        </v:shape>
      </w:pict>
    </w:r>
    <w:r>
      <w:rPr>
        <w:noProof/>
      </w:rPr>
      <w:pict w14:anchorId="29E436C2">
        <v:shape id="WordPictureWatermark1041392242" o:spid="_x0000_s2049" type="#_x0000_t75" alt="/Users/Imperiumclassicum/Desktop/paris en helena.jpeg" style="position:absolute;margin-left:0;margin-top:0;width:522.95pt;height:694.6pt;z-index:-25165619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3" o:title="paris en helena" gain="19661f" blacklevel="22938f"/>
          <o:lock v:ext="edit" rotation="t" cropping="t" verticies="t" grouping="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6AC"/>
    <w:rsid w:val="0004662B"/>
    <w:rsid w:val="00071AD0"/>
    <w:rsid w:val="00104E1F"/>
    <w:rsid w:val="001840AA"/>
    <w:rsid w:val="001947E9"/>
    <w:rsid w:val="001C4B2D"/>
    <w:rsid w:val="002706AC"/>
    <w:rsid w:val="0027290A"/>
    <w:rsid w:val="002B6D57"/>
    <w:rsid w:val="002D0B5E"/>
    <w:rsid w:val="002E6FBB"/>
    <w:rsid w:val="003B0DC4"/>
    <w:rsid w:val="003E71CA"/>
    <w:rsid w:val="00453AE3"/>
    <w:rsid w:val="004C5499"/>
    <w:rsid w:val="004F6F40"/>
    <w:rsid w:val="00521F62"/>
    <w:rsid w:val="00680303"/>
    <w:rsid w:val="006905C7"/>
    <w:rsid w:val="00696959"/>
    <w:rsid w:val="006C1726"/>
    <w:rsid w:val="006C7BEA"/>
    <w:rsid w:val="00726FB9"/>
    <w:rsid w:val="00767ED5"/>
    <w:rsid w:val="00786352"/>
    <w:rsid w:val="00792579"/>
    <w:rsid w:val="007946A7"/>
    <w:rsid w:val="007A28CC"/>
    <w:rsid w:val="00801106"/>
    <w:rsid w:val="008E79E6"/>
    <w:rsid w:val="008F74B4"/>
    <w:rsid w:val="009014DB"/>
    <w:rsid w:val="00976A8D"/>
    <w:rsid w:val="0098305F"/>
    <w:rsid w:val="00B304C0"/>
    <w:rsid w:val="00B43FF8"/>
    <w:rsid w:val="00B97B4C"/>
    <w:rsid w:val="00BA6DDA"/>
    <w:rsid w:val="00C46A38"/>
    <w:rsid w:val="00CF1523"/>
    <w:rsid w:val="00D11544"/>
    <w:rsid w:val="00E122C0"/>
    <w:rsid w:val="00E20D4E"/>
    <w:rsid w:val="00E439AB"/>
    <w:rsid w:val="00E6566B"/>
    <w:rsid w:val="00ED0891"/>
    <w:rsid w:val="00F2514A"/>
    <w:rsid w:val="00F35CC8"/>
    <w:rsid w:val="00F6145E"/>
    <w:rsid w:val="00F74F3B"/>
    <w:rsid w:val="00F80F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00D8621D"/>
  <w14:defaultImageDpi w14:val="32767"/>
  <w15:chartTrackingRefBased/>
  <w15:docId w15:val="{335268F3-892D-B54C-8739-D2010EAA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alatino Linotype" w:eastAsiaTheme="minorHAnsi" w:hAnsi="Palatino Linotype" w:cs="Palatino Linotype"/>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2706AC"/>
    <w:rPr>
      <w:rFonts w:cs="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semiHidden/>
    <w:unhideWhenUsed/>
    <w:rsid w:val="00F74F3B"/>
  </w:style>
  <w:style w:type="table" w:styleId="Onopgemaaktetabel3">
    <w:name w:val="Plain Table 3"/>
    <w:basedOn w:val="Standaardtabel"/>
    <w:uiPriority w:val="43"/>
    <w:rsid w:val="00792579"/>
    <w:tblPr>
      <w:tblStyleRowBandSize w:val="1"/>
      <w:tblStyleColBandSize w:val="1"/>
    </w:tblPr>
    <w:tblStylePr w:type="firstRow">
      <w:rPr>
        <w:b/>
        <w:bCs/>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Koptekst">
    <w:name w:val="header"/>
    <w:basedOn w:val="Standaard"/>
    <w:link w:val="KoptekstChar"/>
    <w:uiPriority w:val="99"/>
    <w:unhideWhenUsed/>
    <w:rsid w:val="002706AC"/>
    <w:pPr>
      <w:tabs>
        <w:tab w:val="center" w:pos="4320"/>
        <w:tab w:val="right" w:pos="8640"/>
      </w:tabs>
    </w:pPr>
  </w:style>
  <w:style w:type="character" w:customStyle="1" w:styleId="KoptekstChar">
    <w:name w:val="Koptekst Char"/>
    <w:basedOn w:val="Standaardalinea-lettertype"/>
    <w:link w:val="Koptekst"/>
    <w:uiPriority w:val="99"/>
    <w:rsid w:val="002706AC"/>
    <w:rPr>
      <w:rFonts w:cs="Times New Roman"/>
      <w:sz w:val="24"/>
      <w:szCs w:val="24"/>
    </w:rPr>
  </w:style>
  <w:style w:type="paragraph" w:styleId="Voetnoottekst">
    <w:name w:val="footnote text"/>
    <w:basedOn w:val="Standaard"/>
    <w:link w:val="VoetnoottekstChar"/>
    <w:uiPriority w:val="99"/>
    <w:semiHidden/>
    <w:unhideWhenUsed/>
    <w:rsid w:val="002706AC"/>
    <w:rPr>
      <w:sz w:val="20"/>
      <w:szCs w:val="20"/>
    </w:rPr>
  </w:style>
  <w:style w:type="character" w:customStyle="1" w:styleId="VoetnoottekstChar">
    <w:name w:val="Voetnoottekst Char"/>
    <w:basedOn w:val="Standaardalinea-lettertype"/>
    <w:link w:val="Voetnoottekst"/>
    <w:uiPriority w:val="99"/>
    <w:semiHidden/>
    <w:rsid w:val="002706AC"/>
    <w:rPr>
      <w:rFonts w:cs="Times New Roman"/>
    </w:rPr>
  </w:style>
  <w:style w:type="character" w:styleId="Voetnootmarkering">
    <w:name w:val="footnote reference"/>
    <w:basedOn w:val="Standaardalinea-lettertype"/>
    <w:uiPriority w:val="99"/>
    <w:semiHidden/>
    <w:unhideWhenUsed/>
    <w:rsid w:val="002706AC"/>
    <w:rPr>
      <w:vertAlign w:val="superscript"/>
    </w:rPr>
  </w:style>
  <w:style w:type="paragraph" w:styleId="Voettekst">
    <w:name w:val="footer"/>
    <w:basedOn w:val="Standaard"/>
    <w:link w:val="VoettekstChar"/>
    <w:uiPriority w:val="99"/>
    <w:unhideWhenUsed/>
    <w:rsid w:val="002706AC"/>
    <w:pPr>
      <w:tabs>
        <w:tab w:val="center" w:pos="4536"/>
        <w:tab w:val="right" w:pos="9072"/>
      </w:tabs>
    </w:pPr>
  </w:style>
  <w:style w:type="character" w:customStyle="1" w:styleId="VoettekstChar">
    <w:name w:val="Voettekst Char"/>
    <w:basedOn w:val="Standaardalinea-lettertype"/>
    <w:link w:val="Voettekst"/>
    <w:uiPriority w:val="99"/>
    <w:rsid w:val="002706AC"/>
    <w:rPr>
      <w:rFonts w:cs="Times New Roman"/>
      <w:sz w:val="24"/>
      <w:szCs w:val="24"/>
    </w:rPr>
  </w:style>
  <w:style w:type="paragraph" w:styleId="Bijschrift">
    <w:name w:val="caption"/>
    <w:basedOn w:val="Standaard"/>
    <w:next w:val="Standaard"/>
    <w:uiPriority w:val="35"/>
    <w:unhideWhenUsed/>
    <w:qFormat/>
    <w:rsid w:val="00E20D4E"/>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7.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3A547-F4C6-1044-A49F-0E5326AE3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Pages>
  <Words>215</Words>
  <Characters>1186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Peter-Paul Chaudron</dc:creator>
  <cp:keywords/>
  <dc:description/>
  <cp:lastModifiedBy>Peter-Paul Chaudron</cp:lastModifiedBy>
  <cp:revision>4</cp:revision>
  <cp:lastPrinted>2020-09-26T15:02:00Z</cp:lastPrinted>
  <dcterms:created xsi:type="dcterms:W3CDTF">2020-09-20T13:27:00Z</dcterms:created>
  <dcterms:modified xsi:type="dcterms:W3CDTF">2020-09-26T15:23:00Z</dcterms:modified>
</cp:coreProperties>
</file>